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FC" w:rsidRPr="00462163" w:rsidRDefault="00462163" w:rsidP="00462163">
      <w:pPr>
        <w:jc w:val="center"/>
        <w:rPr>
          <w:b/>
          <w:sz w:val="28"/>
          <w:szCs w:val="28"/>
          <w:lang w:val="kk-KZ"/>
        </w:rPr>
      </w:pPr>
      <w:r w:rsidRPr="00462163">
        <w:rPr>
          <w:b/>
          <w:sz w:val="28"/>
          <w:szCs w:val="28"/>
        </w:rPr>
        <w:t>25</w:t>
      </w:r>
      <w:r w:rsidRPr="00462163">
        <w:rPr>
          <w:b/>
          <w:sz w:val="28"/>
          <w:szCs w:val="28"/>
          <w:lang w:val="kk-KZ"/>
        </w:rPr>
        <w:t>-ДӘ</w:t>
      </w:r>
      <w:proofErr w:type="gramStart"/>
      <w:r w:rsidRPr="00462163">
        <w:rPr>
          <w:b/>
          <w:sz w:val="28"/>
          <w:szCs w:val="28"/>
          <w:lang w:val="kk-KZ"/>
        </w:rPr>
        <w:t>Р</w:t>
      </w:r>
      <w:proofErr w:type="gramEnd"/>
      <w:r w:rsidRPr="00462163">
        <w:rPr>
          <w:b/>
          <w:sz w:val="28"/>
          <w:szCs w:val="28"/>
          <w:lang w:val="kk-KZ"/>
        </w:rPr>
        <w:t>ІС</w:t>
      </w:r>
    </w:p>
    <w:p w:rsidR="001E70FC" w:rsidRPr="00462163" w:rsidRDefault="001E70FC" w:rsidP="00462163">
      <w:pPr>
        <w:rPr>
          <w:sz w:val="28"/>
          <w:szCs w:val="28"/>
        </w:rPr>
      </w:pPr>
    </w:p>
    <w:p w:rsidR="001E70FC" w:rsidRPr="00462163" w:rsidRDefault="00462163" w:rsidP="00462163">
      <w:pPr>
        <w:rPr>
          <w:color w:val="222222"/>
          <w:sz w:val="28"/>
          <w:szCs w:val="28"/>
          <w:lang w:val="kk-KZ"/>
        </w:rPr>
      </w:pPr>
      <w:r w:rsidRPr="00462163">
        <w:rPr>
          <w:b/>
          <w:sz w:val="28"/>
          <w:szCs w:val="28"/>
          <w:lang w:val="kk-KZ"/>
        </w:rPr>
        <w:t>Тақырып</w:t>
      </w:r>
      <w:r w:rsidR="001E70FC" w:rsidRPr="00462163">
        <w:rPr>
          <w:sz w:val="28"/>
          <w:szCs w:val="28"/>
        </w:rPr>
        <w:t xml:space="preserve">: </w:t>
      </w:r>
      <w:r w:rsidRPr="00462163">
        <w:rPr>
          <w:color w:val="222222"/>
          <w:sz w:val="28"/>
          <w:szCs w:val="28"/>
          <w:lang w:val="kk-KZ"/>
        </w:rPr>
        <w:t>Шоғырлану поляризациясының теориялық негіздері.</w:t>
      </w:r>
    </w:p>
    <w:p w:rsidR="00462163" w:rsidRPr="00462163" w:rsidRDefault="00462163" w:rsidP="00462163">
      <w:pPr>
        <w:rPr>
          <w:color w:val="222222"/>
          <w:sz w:val="28"/>
          <w:szCs w:val="28"/>
        </w:rPr>
      </w:pPr>
      <w:r w:rsidRPr="00462163">
        <w:rPr>
          <w:b/>
          <w:sz w:val="28"/>
          <w:szCs w:val="28"/>
          <w:lang w:val="kk-KZ"/>
        </w:rPr>
        <w:t>Мақсаты</w:t>
      </w:r>
      <w:r w:rsidR="001E70FC" w:rsidRPr="00462163">
        <w:rPr>
          <w:sz w:val="28"/>
          <w:szCs w:val="28"/>
        </w:rPr>
        <w:t xml:space="preserve">: </w:t>
      </w:r>
      <w:r w:rsidRPr="00462163">
        <w:rPr>
          <w:color w:val="222222"/>
          <w:sz w:val="28"/>
          <w:szCs w:val="28"/>
          <w:lang w:val="kk-KZ"/>
        </w:rPr>
        <w:t>Шоғырлану поляризациясының теориялық негіздерін негіздеу.</w:t>
      </w:r>
    </w:p>
    <w:p w:rsidR="00557871" w:rsidRDefault="00557871" w:rsidP="00462163">
      <w:pPr>
        <w:jc w:val="both"/>
      </w:pPr>
    </w:p>
    <w:p w:rsidR="001E70FC" w:rsidRDefault="001E70FC"/>
    <w:p w:rsidR="00CF6237" w:rsidRPr="00CF6237" w:rsidRDefault="00CF6237" w:rsidP="00CF6237">
      <w:pPr>
        <w:ind w:firstLine="425"/>
        <w:rPr>
          <w:b/>
          <w:lang w:eastAsia="ko-KR"/>
        </w:rPr>
      </w:pPr>
      <w:r w:rsidRPr="00CF6237">
        <w:rPr>
          <w:b/>
          <w:lang w:eastAsia="ko-KR"/>
        </w:rPr>
        <w:t>Концентрациялық (диффузиялық) үйектелудіңтеориялықнегіздері</w:t>
      </w:r>
    </w:p>
    <w:p w:rsidR="00CF6237" w:rsidRPr="00CF6237" w:rsidRDefault="00CF6237" w:rsidP="00CF6237">
      <w:pPr>
        <w:ind w:firstLine="425"/>
        <w:jc w:val="center"/>
        <w:rPr>
          <w:b/>
          <w:lang w:eastAsia="ko-KR"/>
        </w:rPr>
      </w:pPr>
    </w:p>
    <w:p w:rsidR="00CF6237" w:rsidRPr="00CF6237" w:rsidRDefault="00CF6237" w:rsidP="00CF6237">
      <w:pPr>
        <w:ind w:firstLine="425"/>
        <w:jc w:val="both"/>
        <w:rPr>
          <w:lang w:eastAsia="ko-KR"/>
        </w:rPr>
      </w:pPr>
      <w:r w:rsidRPr="00CF6237">
        <w:rPr>
          <w:lang w:eastAsia="ko-KR"/>
        </w:rPr>
        <w:t xml:space="preserve">Электрхимиялық реакция жылдамдығыүлкенболғанжағдайдадиффузиялықүйектелубайқалады, </w:t>
      </w:r>
      <w:proofErr w:type="spellStart"/>
      <w:r w:rsidRPr="00CF6237">
        <w:rPr>
          <w:lang w:eastAsia="ko-KR"/>
        </w:rPr>
        <w:t>ол</w:t>
      </w:r>
      <w:proofErr w:type="spellEnd"/>
      <w:r w:rsidRPr="00CF6237">
        <w:rPr>
          <w:lang w:eastAsia="ko-KR"/>
        </w:rPr>
        <w:t xml:space="preserve"> потенциал анықтаушыбөлшектердіңтасымалдануыменбайланысты, яғнишектеушісатыбөлшектердің электрод </w:t>
      </w:r>
      <w:proofErr w:type="spellStart"/>
      <w:r w:rsidRPr="00CF6237">
        <w:rPr>
          <w:lang w:eastAsia="ko-KR"/>
        </w:rPr>
        <w:t>бетінетасымалдануыболыптабылады</w:t>
      </w:r>
      <w:proofErr w:type="spellEnd"/>
      <w:r w:rsidRPr="00CF6237">
        <w:rPr>
          <w:lang w:eastAsia="ko-KR"/>
        </w:rPr>
        <w:t>. Тасымалданудиффузияның (υ</w:t>
      </w:r>
      <w:r w:rsidRPr="00CF6237">
        <w:rPr>
          <w:vertAlign w:val="subscript"/>
          <w:lang w:eastAsia="ko-KR"/>
        </w:rPr>
        <w:t>0</w:t>
      </w:r>
      <w:r w:rsidRPr="00CF6237">
        <w:rPr>
          <w:lang w:eastAsia="ko-KR"/>
        </w:rPr>
        <w:t>), миграцияныңυ</w:t>
      </w:r>
      <w:r w:rsidRPr="00CF6237">
        <w:rPr>
          <w:vertAlign w:val="subscript"/>
          <w:lang w:eastAsia="ko-KR"/>
        </w:rPr>
        <w:t>м</w:t>
      </w:r>
      <w:r w:rsidRPr="00CF6237">
        <w:rPr>
          <w:lang w:eastAsia="ko-KR"/>
        </w:rPr>
        <w:t xml:space="preserve"> (электрө</w:t>
      </w:r>
      <w:proofErr w:type="gramStart"/>
      <w:r w:rsidRPr="00CF6237">
        <w:rPr>
          <w:lang w:eastAsia="ko-KR"/>
        </w:rPr>
        <w:t>р</w:t>
      </w:r>
      <w:proofErr w:type="gramEnd"/>
      <w:r w:rsidRPr="00CF6237">
        <w:rPr>
          <w:lang w:eastAsia="ko-KR"/>
        </w:rPr>
        <w:t>ісініңәсерінен) жәнеконвекцияның (υ</w:t>
      </w:r>
      <w:r w:rsidRPr="00CF6237">
        <w:rPr>
          <w:vertAlign w:val="subscript"/>
          <w:lang w:eastAsia="ko-KR"/>
        </w:rPr>
        <w:t xml:space="preserve">к) </w:t>
      </w:r>
      <w:r w:rsidRPr="00CF6237">
        <w:rPr>
          <w:lang w:eastAsia="ko-KR"/>
        </w:rPr>
        <w:t>(сұйықтыңағымы) әсеріненболады. Диффузиялықүйектелудің Нернст ұсынғанжәнеБруннертолықтырғанзаманауитеориясындатек  υ</w:t>
      </w:r>
      <w:r w:rsidRPr="00CF6237">
        <w:rPr>
          <w:vertAlign w:val="subscript"/>
          <w:lang w:eastAsia="ko-KR"/>
        </w:rPr>
        <w:t>д</w:t>
      </w:r>
      <w:r w:rsidRPr="00CF6237">
        <w:rPr>
          <w:lang w:eastAsia="ko-KR"/>
        </w:rPr>
        <w:t>жәнеυ</w:t>
      </w:r>
      <w:proofErr w:type="gramStart"/>
      <w:r w:rsidRPr="00CF6237">
        <w:rPr>
          <w:vertAlign w:val="subscript"/>
          <w:lang w:eastAsia="ko-KR"/>
        </w:rPr>
        <w:t>м</w:t>
      </w:r>
      <w:proofErr w:type="gramEnd"/>
      <w:r w:rsidRPr="00CF6237">
        <w:rPr>
          <w:lang w:eastAsia="ko-KR"/>
        </w:rPr>
        <w:t xml:space="preserve">қарастырылады. Конвекция </w:t>
      </w:r>
      <w:proofErr w:type="spellStart"/>
      <w:r w:rsidRPr="00CF6237">
        <w:rPr>
          <w:lang w:eastAsia="ko-KR"/>
        </w:rPr>
        <w:t>айналмалыдиск</w:t>
      </w:r>
      <w:proofErr w:type="spellEnd"/>
      <w:r w:rsidRPr="00CF6237">
        <w:rPr>
          <w:lang w:eastAsia="ko-KR"/>
        </w:rPr>
        <w:t xml:space="preserve"> электродтарынағанақолданылады.</w:t>
      </w:r>
    </w:p>
    <w:p w:rsidR="00CF6237" w:rsidRPr="00CF6237" w:rsidRDefault="00CF6237" w:rsidP="00CF6237">
      <w:pPr>
        <w:ind w:firstLine="425"/>
        <w:jc w:val="both"/>
        <w:rPr>
          <w:lang w:eastAsia="ko-KR"/>
        </w:rPr>
      </w:pPr>
      <w:r w:rsidRPr="00CF6237">
        <w:rPr>
          <w:lang w:eastAsia="ko-KR"/>
        </w:rPr>
        <w:t>Нернст жәнеБруннертеориясынкелесіжүйеніңмысалындақарастырайық:</w:t>
      </w:r>
    </w:p>
    <w:p w:rsidR="00CF6237" w:rsidRPr="00CF6237" w:rsidRDefault="00CF6237" w:rsidP="00CF6237">
      <w:pPr>
        <w:ind w:firstLine="425"/>
        <w:jc w:val="both"/>
        <w:rPr>
          <w:lang w:eastAsia="ko-KR"/>
        </w:rPr>
      </w:pPr>
    </w:p>
    <w:p w:rsidR="00CF6237" w:rsidRPr="00CF6237" w:rsidRDefault="00CF6237" w:rsidP="00CF6237">
      <w:pPr>
        <w:ind w:firstLine="425"/>
        <w:jc w:val="both"/>
        <w:rPr>
          <w:lang w:eastAsia="ko-KR"/>
        </w:rPr>
      </w:pPr>
      <w:r w:rsidRPr="00CF6237">
        <w:rPr>
          <w:lang w:eastAsia="ko-KR"/>
        </w:rPr>
        <w:t xml:space="preserve">                                                          М/М</w:t>
      </w:r>
      <w:proofErr w:type="gramStart"/>
      <w:r w:rsidRPr="00CF6237">
        <w:rPr>
          <w:vertAlign w:val="superscript"/>
          <w:lang w:val="en-US" w:eastAsia="ko-KR"/>
        </w:rPr>
        <w:t>n</w:t>
      </w:r>
      <w:proofErr w:type="gramEnd"/>
      <w:r w:rsidRPr="00CF6237">
        <w:rPr>
          <w:vertAlign w:val="superscript"/>
          <w:lang w:eastAsia="ko-KR"/>
        </w:rPr>
        <w:t>+</w:t>
      </w:r>
      <w:r w:rsidRPr="00CF6237">
        <w:rPr>
          <w:lang w:eastAsia="ko-KR"/>
        </w:rPr>
        <w:t>,</w:t>
      </w:r>
      <w:r w:rsidRPr="00CF6237">
        <w:rPr>
          <w:lang w:val="en-US" w:eastAsia="ko-KR"/>
        </w:rPr>
        <w:t>C</w:t>
      </w:r>
      <w:r w:rsidRPr="00CF6237">
        <w:rPr>
          <w:lang w:eastAsia="ko-KR"/>
        </w:rPr>
        <w:t>/</w:t>
      </w:r>
      <w:r w:rsidRPr="00CF6237">
        <w:rPr>
          <w:lang w:val="en-US" w:eastAsia="ko-KR"/>
        </w:rPr>
        <w:t>M</w:t>
      </w:r>
      <w:r w:rsidRPr="00CF6237">
        <w:rPr>
          <w:lang w:eastAsia="ko-KR"/>
        </w:rPr>
        <w:t xml:space="preserve">     (</w:t>
      </w:r>
      <w:r w:rsidRPr="00CF6237">
        <w:t>4.16</w:t>
      </w:r>
      <w:r w:rsidRPr="00CF6237">
        <w:rPr>
          <w:lang w:eastAsia="ko-KR"/>
        </w:rPr>
        <w:t xml:space="preserve">)   </w:t>
      </w:r>
    </w:p>
    <w:p w:rsidR="00CF6237" w:rsidRPr="00CF6237" w:rsidRDefault="00CF6237" w:rsidP="00CF6237">
      <w:pPr>
        <w:ind w:firstLine="425"/>
        <w:jc w:val="both"/>
        <w:rPr>
          <w:lang w:eastAsia="ko-KR"/>
        </w:rPr>
      </w:pPr>
      <w:r w:rsidRPr="00CF6237">
        <w:rPr>
          <w:lang w:val="kk-KZ" w:eastAsia="ko-KR"/>
        </w:rPr>
        <w:t xml:space="preserve">Электродтарда жүретін тепе-теңдік процестердің </w:t>
      </w:r>
      <w:r w:rsidRPr="00CF6237">
        <w:rPr>
          <w:lang w:eastAsia="ko-KR"/>
        </w:rPr>
        <w:t>химизм</w:t>
      </w:r>
      <w:r w:rsidRPr="00CF6237">
        <w:rPr>
          <w:lang w:val="kk-KZ" w:eastAsia="ko-KR"/>
        </w:rPr>
        <w:t xml:space="preserve">ін жазайық: </w:t>
      </w:r>
    </w:p>
    <w:p w:rsidR="00CF6237" w:rsidRPr="00CF6237" w:rsidRDefault="00CF6237" w:rsidP="00CF6237">
      <w:pPr>
        <w:ind w:firstLine="425"/>
        <w:jc w:val="both"/>
        <w:rPr>
          <w:lang w:eastAsia="ko-KR"/>
        </w:rPr>
      </w:pPr>
      <w:r w:rsidRPr="00CF6237">
        <w:rPr>
          <w:lang w:eastAsia="ko-KR"/>
        </w:rPr>
        <w:t>катод</w:t>
      </w:r>
      <w:r w:rsidRPr="00CF6237">
        <w:rPr>
          <w:lang w:val="kk-KZ" w:eastAsia="ko-KR"/>
        </w:rPr>
        <w:t>та</w:t>
      </w:r>
      <w:r w:rsidRPr="00CF6237">
        <w:rPr>
          <w:lang w:eastAsia="ko-KR"/>
        </w:rPr>
        <w:t>: М</w:t>
      </w:r>
      <w:proofErr w:type="gramStart"/>
      <w:r w:rsidRPr="00CF6237">
        <w:rPr>
          <w:vertAlign w:val="superscript"/>
          <w:lang w:val="en-US" w:eastAsia="ko-KR"/>
        </w:rPr>
        <w:t>n</w:t>
      </w:r>
      <w:proofErr w:type="gramEnd"/>
      <w:r w:rsidRPr="00CF6237">
        <w:rPr>
          <w:vertAlign w:val="superscript"/>
          <w:lang w:eastAsia="ko-KR"/>
        </w:rPr>
        <w:t>+</w:t>
      </w:r>
      <w:r w:rsidRPr="00CF6237">
        <w:rPr>
          <w:lang w:eastAsia="ko-KR"/>
        </w:rPr>
        <w:t>+</w:t>
      </w:r>
      <w:r w:rsidRPr="00CF6237">
        <w:rPr>
          <w:lang w:val="en-US" w:eastAsia="ko-KR"/>
        </w:rPr>
        <w:t>ne</w:t>
      </w:r>
      <w:r w:rsidRPr="00CF6237">
        <w:rPr>
          <w:lang w:eastAsia="ko-KR"/>
        </w:rPr>
        <w:t>→</w:t>
      </w:r>
      <w:r w:rsidRPr="00CF6237">
        <w:rPr>
          <w:lang w:val="en-US" w:eastAsia="ko-KR"/>
        </w:rPr>
        <w:t>M</w:t>
      </w:r>
      <w:r w:rsidRPr="00CF6237">
        <w:rPr>
          <w:lang w:eastAsia="ko-KR"/>
        </w:rPr>
        <w:t>;</w:t>
      </w:r>
      <w:proofErr w:type="spellStart"/>
      <w:r w:rsidRPr="00CF6237">
        <w:rPr>
          <w:lang w:eastAsia="ko-KR"/>
        </w:rPr>
        <w:t>анодта</w:t>
      </w:r>
      <w:proofErr w:type="spellEnd"/>
      <w:r w:rsidRPr="00CF6237">
        <w:rPr>
          <w:lang w:eastAsia="ko-KR"/>
        </w:rPr>
        <w:t>: М  → М</w:t>
      </w:r>
      <w:proofErr w:type="gramStart"/>
      <w:r w:rsidRPr="00CF6237">
        <w:rPr>
          <w:vertAlign w:val="superscript"/>
          <w:lang w:val="en-US" w:eastAsia="ko-KR"/>
        </w:rPr>
        <w:t>n</w:t>
      </w:r>
      <w:proofErr w:type="gramEnd"/>
      <w:r w:rsidRPr="00CF6237">
        <w:rPr>
          <w:vertAlign w:val="superscript"/>
          <w:lang w:eastAsia="ko-KR"/>
        </w:rPr>
        <w:t>+</w:t>
      </w:r>
      <w:r w:rsidRPr="00CF6237">
        <w:rPr>
          <w:lang w:eastAsia="ko-KR"/>
        </w:rPr>
        <w:t>+</w:t>
      </w:r>
      <w:r w:rsidRPr="00CF6237">
        <w:rPr>
          <w:lang w:val="en-US" w:eastAsia="ko-KR"/>
        </w:rPr>
        <w:t>ne</w:t>
      </w:r>
      <w:r w:rsidRPr="00CF6237">
        <w:rPr>
          <w:lang w:eastAsia="ko-KR"/>
        </w:rPr>
        <w:t>,  Нернст теңдеуікатодтық процесс үшінбылайжазылады:</w:t>
      </w:r>
    </w:p>
    <w:p w:rsidR="00CF6237" w:rsidRPr="00CF6237" w:rsidRDefault="00CF6237" w:rsidP="00CF6237">
      <w:pPr>
        <w:ind w:firstLine="425"/>
        <w:jc w:val="both"/>
        <w:rPr>
          <w:lang w:val="en-US" w:eastAsia="ko-KR"/>
        </w:rPr>
      </w:pPr>
      <w:r w:rsidRPr="00CF6237">
        <w:rPr>
          <w:lang w:eastAsia="ko-KR"/>
        </w:rPr>
        <w:t>Е</w:t>
      </w:r>
      <w:r w:rsidRPr="00CF6237">
        <w:rPr>
          <w:i/>
          <w:vertAlign w:val="subscript"/>
          <w:lang w:val="en-US" w:eastAsia="ko-KR"/>
        </w:rPr>
        <w:t>m-m</w:t>
      </w:r>
      <w:r w:rsidRPr="00CF6237">
        <w:rPr>
          <w:lang w:val="en-US" w:eastAsia="ko-KR"/>
        </w:rPr>
        <w:t>=</w:t>
      </w:r>
      <w:r w:rsidRPr="00CF6237">
        <w:rPr>
          <w:lang w:eastAsia="ko-KR"/>
        </w:rPr>
        <w:t>Е</w:t>
      </w:r>
      <w:r w:rsidRPr="00CF6237">
        <w:rPr>
          <w:vertAlign w:val="subscript"/>
          <w:lang w:val="en-US" w:eastAsia="ko-KR"/>
        </w:rPr>
        <w:t>0</w:t>
      </w:r>
      <w:r w:rsidRPr="00CF6237">
        <w:rPr>
          <w:lang w:val="en-US" w:eastAsia="ko-KR"/>
        </w:rPr>
        <w:t>+RT/</w:t>
      </w:r>
      <w:proofErr w:type="spellStart"/>
      <w:r w:rsidRPr="00CF6237">
        <w:rPr>
          <w:lang w:val="en-US" w:eastAsia="ko-KR"/>
        </w:rPr>
        <w:t>nF·lnC</w:t>
      </w:r>
      <w:proofErr w:type="spellEnd"/>
      <w:r w:rsidRPr="00CF6237">
        <w:rPr>
          <w:lang w:val="en-US" w:eastAsia="ko-KR"/>
        </w:rPr>
        <w:t>.</w:t>
      </w:r>
    </w:p>
    <w:p w:rsidR="00CF6237" w:rsidRPr="00CF6237" w:rsidRDefault="00CF6237" w:rsidP="00CF6237">
      <w:pPr>
        <w:ind w:firstLine="425"/>
        <w:jc w:val="both"/>
        <w:rPr>
          <w:lang w:val="en-US" w:eastAsia="ko-KR"/>
        </w:rPr>
      </w:pPr>
    </w:p>
    <w:p w:rsidR="00CF6237" w:rsidRPr="00CF6237" w:rsidRDefault="00CF6237" w:rsidP="00CF6237">
      <w:pPr>
        <w:ind w:firstLine="425"/>
        <w:jc w:val="both"/>
        <w:rPr>
          <w:lang w:val="en-US" w:eastAsia="ko-KR"/>
        </w:rPr>
      </w:pPr>
      <w:r w:rsidRPr="00CF6237">
        <w:rPr>
          <w:lang w:val="kk-KZ" w:eastAsia="ko-KR"/>
        </w:rPr>
        <w:t xml:space="preserve">Катодта </w:t>
      </w:r>
      <w:r w:rsidRPr="00CF6237">
        <w:rPr>
          <w:lang w:eastAsia="ko-KR"/>
        </w:rPr>
        <w:t>электрхимиялықреакцияғатүсетіндіктенметаллиондарыМ</w:t>
      </w:r>
      <w:r w:rsidRPr="00CF6237">
        <w:rPr>
          <w:vertAlign w:val="superscript"/>
          <w:lang w:val="en-US" w:eastAsia="ko-KR"/>
        </w:rPr>
        <w:t>n+</w:t>
      </w:r>
      <w:r w:rsidRPr="00CF6237">
        <w:rPr>
          <w:lang w:eastAsia="ko-KR"/>
        </w:rPr>
        <w:t>уақытөтісіменазаяды</w:t>
      </w:r>
      <w:r w:rsidRPr="00CF6237">
        <w:rPr>
          <w:lang w:val="en-US" w:eastAsia="ko-KR"/>
        </w:rPr>
        <w:t xml:space="preserve">, </w:t>
      </w:r>
      <w:r w:rsidRPr="00CF6237">
        <w:rPr>
          <w:lang w:eastAsia="ko-KR"/>
        </w:rPr>
        <w:t>аланодтакөбейеді</w:t>
      </w:r>
      <w:r w:rsidRPr="00CF6237">
        <w:rPr>
          <w:lang w:val="en-US" w:eastAsia="ko-KR"/>
        </w:rPr>
        <w:t xml:space="preserve">. </w:t>
      </w:r>
      <w:r w:rsidRPr="00CF6237">
        <w:rPr>
          <w:lang w:eastAsia="ko-KR"/>
        </w:rPr>
        <w:t>Бұлкездеэлектрхимиялықреакцияныңжылдамдығыпотенциаланықтаушыбөлшектердіңтасымалданыпкелужылдамдығыменанықталады</w:t>
      </w:r>
      <w:r w:rsidRPr="00CF6237">
        <w:rPr>
          <w:lang w:val="en-US" w:eastAsia="ko-KR"/>
        </w:rPr>
        <w:t xml:space="preserve">. </w:t>
      </w:r>
    </w:p>
    <w:p w:rsidR="00CF6237" w:rsidRPr="00CF6237" w:rsidRDefault="00CF6237" w:rsidP="00CF6237">
      <w:pPr>
        <w:ind w:firstLine="425"/>
        <w:jc w:val="both"/>
        <w:rPr>
          <w:lang w:val="en-US" w:eastAsia="ko-KR"/>
        </w:rPr>
      </w:pPr>
      <w:r w:rsidRPr="00CF6237">
        <w:rPr>
          <w:lang w:eastAsia="ko-KR"/>
        </w:rPr>
        <w:t>Катодтықпроцестіңжалпыжылдамдығының</w:t>
      </w:r>
      <w:r w:rsidRPr="00CF6237">
        <w:rPr>
          <w:lang w:val="en-US" w:eastAsia="ko-KR"/>
        </w:rPr>
        <w:t xml:space="preserve"> υ</w:t>
      </w:r>
      <w:r w:rsidRPr="00CF6237">
        <w:rPr>
          <w:vertAlign w:val="subscript"/>
          <w:lang w:eastAsia="ko-KR"/>
        </w:rPr>
        <w:t>к</w:t>
      </w:r>
      <w:r w:rsidRPr="00CF6237">
        <w:rPr>
          <w:lang w:eastAsia="ko-KR"/>
        </w:rPr>
        <w:t>өзгерісінқарастырайық</w:t>
      </w:r>
      <w:r w:rsidRPr="00CF6237">
        <w:rPr>
          <w:lang w:val="en-US" w:eastAsia="ko-KR"/>
        </w:rPr>
        <w:t xml:space="preserve">. </w:t>
      </w:r>
      <w:r w:rsidRPr="00CF6237">
        <w:rPr>
          <w:lang w:eastAsia="ko-KR"/>
        </w:rPr>
        <w:t>Потенциаланықтаушыбөлшектердіңкатодқатасымалдануы</w:t>
      </w:r>
      <w:r w:rsidRPr="00CF6237">
        <w:rPr>
          <w:lang w:val="en-US" w:eastAsia="ko-KR"/>
        </w:rPr>
        <w:t xml:space="preserve"> υ</w:t>
      </w:r>
      <w:r w:rsidRPr="00CF6237">
        <w:rPr>
          <w:vertAlign w:val="subscript"/>
          <w:lang w:eastAsia="ko-KR"/>
        </w:rPr>
        <w:t>м</w:t>
      </w:r>
      <w:r w:rsidRPr="00CF6237">
        <w:rPr>
          <w:lang w:eastAsia="ko-KR"/>
        </w:rPr>
        <w:t>және</w:t>
      </w:r>
      <w:r w:rsidRPr="00CF6237">
        <w:rPr>
          <w:lang w:val="en-US" w:eastAsia="ko-KR"/>
        </w:rPr>
        <w:t xml:space="preserve"> υ</w:t>
      </w:r>
      <w:r w:rsidRPr="00CF6237">
        <w:rPr>
          <w:vertAlign w:val="subscript"/>
          <w:lang w:eastAsia="ko-KR"/>
        </w:rPr>
        <w:t>д</w:t>
      </w:r>
      <w:r w:rsidRPr="00CF6237">
        <w:rPr>
          <w:lang w:eastAsia="ko-KR"/>
        </w:rPr>
        <w:t>жылдамдықтарыарқылыіскеасады</w:t>
      </w:r>
      <w:r w:rsidRPr="00CF6237">
        <w:rPr>
          <w:lang w:val="en-US" w:eastAsia="ko-KR"/>
        </w:rPr>
        <w:t>, υ</w:t>
      </w:r>
      <w:proofErr w:type="gramStart"/>
      <w:r w:rsidRPr="00CF6237">
        <w:rPr>
          <w:vertAlign w:val="subscript"/>
          <w:lang w:eastAsia="ko-KR"/>
        </w:rPr>
        <w:t>м</w:t>
      </w:r>
      <w:r w:rsidRPr="00CF6237">
        <w:rPr>
          <w:lang w:val="en-US" w:eastAsia="ko-KR"/>
        </w:rPr>
        <w:t>-</w:t>
      </w:r>
      <w:proofErr w:type="gramEnd"/>
      <w:r w:rsidRPr="00CF6237">
        <w:rPr>
          <w:lang w:val="en-US" w:eastAsia="ko-KR"/>
        </w:rPr>
        <w:t xml:space="preserve"> </w:t>
      </w:r>
      <w:r w:rsidRPr="00CF6237">
        <w:rPr>
          <w:lang w:eastAsia="ko-KR"/>
        </w:rPr>
        <w:t>жылдамдықберілгентоқтығыздығындатұрақты</w:t>
      </w:r>
      <w:r w:rsidRPr="00CF6237">
        <w:rPr>
          <w:lang w:val="en-US" w:eastAsia="ko-KR"/>
        </w:rPr>
        <w:t xml:space="preserve">, </w:t>
      </w:r>
      <w:r w:rsidRPr="00CF6237">
        <w:rPr>
          <w:lang w:eastAsia="ko-KR"/>
        </w:rPr>
        <w:t>ал</w:t>
      </w:r>
      <w:r w:rsidRPr="00CF6237">
        <w:rPr>
          <w:lang w:val="en-US" w:eastAsia="ko-KR"/>
        </w:rPr>
        <w:t xml:space="preserve"> υ</w:t>
      </w:r>
      <w:proofErr w:type="spellStart"/>
      <w:r w:rsidRPr="00CF6237">
        <w:rPr>
          <w:vertAlign w:val="subscript"/>
          <w:lang w:eastAsia="ko-KR"/>
        </w:rPr>
        <w:t>д</w:t>
      </w:r>
      <w:proofErr w:type="spellEnd"/>
      <w:r w:rsidRPr="00CF6237">
        <w:rPr>
          <w:lang w:val="en-US" w:eastAsia="ko-KR"/>
        </w:rPr>
        <w:t xml:space="preserve"> – </w:t>
      </w:r>
      <w:r w:rsidRPr="00CF6237">
        <w:rPr>
          <w:lang w:eastAsia="ko-KR"/>
        </w:rPr>
        <w:t>жылдамдықалғашындашамалыболып</w:t>
      </w:r>
      <w:r w:rsidRPr="00CF6237">
        <w:rPr>
          <w:lang w:val="en-US" w:eastAsia="ko-KR"/>
        </w:rPr>
        <w:t xml:space="preserve">, </w:t>
      </w:r>
      <w:r w:rsidRPr="00CF6237">
        <w:rPr>
          <w:lang w:eastAsia="ko-KR"/>
        </w:rPr>
        <w:t>содансоңуақытөтісімен</w:t>
      </w:r>
      <w:r w:rsidRPr="00CF6237">
        <w:rPr>
          <w:lang w:val="en-US" w:eastAsia="ko-KR"/>
        </w:rPr>
        <w:t xml:space="preserve">, </w:t>
      </w:r>
      <w:r w:rsidRPr="00CF6237">
        <w:rPr>
          <w:lang w:eastAsia="ko-KR"/>
        </w:rPr>
        <w:t>металлиодарының</w:t>
      </w:r>
      <w:r w:rsidRPr="00CF6237">
        <w:rPr>
          <w:lang w:val="en-US" w:eastAsia="ko-KR"/>
        </w:rPr>
        <w:t xml:space="preserve"> (</w:t>
      </w:r>
      <w:r w:rsidRPr="00CF6237">
        <w:rPr>
          <w:lang w:eastAsia="ko-KR"/>
        </w:rPr>
        <w:t>М</w:t>
      </w:r>
      <w:r w:rsidRPr="00CF6237">
        <w:rPr>
          <w:vertAlign w:val="superscript"/>
          <w:lang w:val="en-US" w:eastAsia="ko-KR"/>
        </w:rPr>
        <w:t>n+</w:t>
      </w:r>
      <w:r w:rsidRPr="00CF6237">
        <w:rPr>
          <w:lang w:val="en-US" w:eastAsia="ko-KR"/>
        </w:rPr>
        <w:t xml:space="preserve">) </w:t>
      </w:r>
      <w:r w:rsidRPr="00CF6237">
        <w:rPr>
          <w:lang w:eastAsia="ko-KR"/>
        </w:rPr>
        <w:t>концентрациясыерітіндікөлемінеқарағандаэлектродтаазаятындықтан</w:t>
      </w:r>
      <w:r w:rsidRPr="00CF6237">
        <w:rPr>
          <w:lang w:val="en-US" w:eastAsia="ko-KR"/>
        </w:rPr>
        <w:t xml:space="preserve">, </w:t>
      </w:r>
      <w:r w:rsidRPr="00CF6237">
        <w:rPr>
          <w:lang w:eastAsia="ko-KR"/>
        </w:rPr>
        <w:t>өседі</w:t>
      </w:r>
      <w:r w:rsidRPr="00CF6237">
        <w:rPr>
          <w:lang w:val="en-US" w:eastAsia="ko-KR"/>
        </w:rPr>
        <w:t xml:space="preserve">. </w:t>
      </w:r>
      <w:r w:rsidRPr="00CF6237">
        <w:rPr>
          <w:lang w:eastAsia="ko-KR"/>
        </w:rPr>
        <w:t>Жүйедестационарлытепе</w:t>
      </w:r>
      <w:r w:rsidRPr="00CF6237">
        <w:rPr>
          <w:lang w:val="en-US" w:eastAsia="ko-KR"/>
        </w:rPr>
        <w:t>-</w:t>
      </w:r>
      <w:r w:rsidRPr="00CF6237">
        <w:rPr>
          <w:lang w:eastAsia="ko-KR"/>
        </w:rPr>
        <w:t>теңдікорнағандабөлшектердіңэлектродқатасымалданужылдамдығыолардыңразрядтанужылдамдығынатеңеседі</w:t>
      </w:r>
      <w:r w:rsidRPr="00CF6237">
        <w:rPr>
          <w:lang w:val="en-US" w:eastAsia="ko-KR"/>
        </w:rPr>
        <w:t xml:space="preserve">, </w:t>
      </w:r>
      <w:r w:rsidRPr="00CF6237">
        <w:rPr>
          <w:lang w:eastAsia="ko-KR"/>
        </w:rPr>
        <w:t>бірақбұлкездеМ</w:t>
      </w:r>
      <w:proofErr w:type="gramStart"/>
      <w:r w:rsidRPr="00CF6237">
        <w:rPr>
          <w:vertAlign w:val="superscript"/>
          <w:lang w:val="en-US" w:eastAsia="ko-KR"/>
        </w:rPr>
        <w:t>n</w:t>
      </w:r>
      <w:proofErr w:type="gramEnd"/>
      <w:r w:rsidRPr="00CF6237">
        <w:rPr>
          <w:vertAlign w:val="superscript"/>
          <w:lang w:val="en-US" w:eastAsia="ko-KR"/>
        </w:rPr>
        <w:t>+</w:t>
      </w:r>
      <w:proofErr w:type="spellStart"/>
      <w:r w:rsidRPr="00CF6237">
        <w:rPr>
          <w:lang w:eastAsia="ko-KR"/>
        </w:rPr>
        <w:t>концентрациясыкатодтаазайып</w:t>
      </w:r>
      <w:proofErr w:type="spellEnd"/>
      <w:r w:rsidRPr="00CF6237">
        <w:rPr>
          <w:lang w:val="en-US" w:eastAsia="ko-KR"/>
        </w:rPr>
        <w:t xml:space="preserve">, </w:t>
      </w:r>
      <w:r w:rsidRPr="00CF6237">
        <w:rPr>
          <w:lang w:eastAsia="ko-KR"/>
        </w:rPr>
        <w:t>анодтаерітіндігеқарағандакөбейеді</w:t>
      </w:r>
      <w:r w:rsidRPr="00CF6237">
        <w:rPr>
          <w:lang w:val="en-US" w:eastAsia="ko-KR"/>
        </w:rPr>
        <w:t xml:space="preserve">, </w:t>
      </w:r>
      <w:r w:rsidRPr="00CF6237">
        <w:rPr>
          <w:lang w:eastAsia="ko-KR"/>
        </w:rPr>
        <w:t>сөйтіпжүйе</w:t>
      </w:r>
      <w:r w:rsidRPr="00CF6237">
        <w:rPr>
          <w:lang w:val="en-US" w:eastAsia="ko-KR"/>
        </w:rPr>
        <w:t xml:space="preserve"> (1) </w:t>
      </w:r>
      <w:r w:rsidRPr="00CF6237">
        <w:rPr>
          <w:lang w:eastAsia="ko-KR"/>
        </w:rPr>
        <w:t>жүйе</w:t>
      </w:r>
      <w:r w:rsidRPr="00CF6237">
        <w:rPr>
          <w:lang w:val="en-US" w:eastAsia="ko-KR"/>
        </w:rPr>
        <w:t xml:space="preserve"> (2)-</w:t>
      </w:r>
      <w:r w:rsidRPr="00CF6237">
        <w:rPr>
          <w:lang w:eastAsia="ko-KR"/>
        </w:rPr>
        <w:t>гекөшеді</w:t>
      </w:r>
      <w:r w:rsidRPr="00CF6237">
        <w:rPr>
          <w:lang w:val="en-US" w:eastAsia="ko-KR"/>
        </w:rPr>
        <w:t>:</w:t>
      </w:r>
    </w:p>
    <w:p w:rsidR="00CF6237" w:rsidRPr="00CF6237" w:rsidRDefault="00CF6237" w:rsidP="00CF6237">
      <w:pPr>
        <w:ind w:firstLine="425"/>
        <w:jc w:val="both"/>
        <w:rPr>
          <w:lang w:val="en-US" w:eastAsia="ko-KR"/>
        </w:rPr>
      </w:pPr>
    </w:p>
    <w:p w:rsidR="00CF6237" w:rsidRPr="00CF6237" w:rsidRDefault="00CF6237" w:rsidP="00CF6237">
      <w:pPr>
        <w:ind w:firstLine="425"/>
        <w:jc w:val="center"/>
        <w:rPr>
          <w:lang w:val="en-US" w:eastAsia="ko-KR"/>
        </w:rPr>
      </w:pPr>
      <w:r w:rsidRPr="00CF6237">
        <w:rPr>
          <w:lang w:eastAsia="ko-KR"/>
        </w:rPr>
        <w:t>М</w:t>
      </w:r>
      <w:r w:rsidRPr="00CF6237">
        <w:rPr>
          <w:lang w:val="en-US" w:eastAsia="ko-KR"/>
        </w:rPr>
        <w:t>/</w:t>
      </w:r>
      <w:r w:rsidRPr="00CF6237">
        <w:rPr>
          <w:lang w:eastAsia="ko-KR"/>
        </w:rPr>
        <w:t>С</w:t>
      </w:r>
      <w:r w:rsidRPr="00CF6237">
        <w:rPr>
          <w:vertAlign w:val="subscript"/>
          <w:lang w:eastAsia="ko-KR"/>
        </w:rPr>
        <w:t>А</w:t>
      </w:r>
      <w:r w:rsidRPr="00CF6237">
        <w:rPr>
          <w:lang w:val="en-US" w:eastAsia="ko-KR"/>
        </w:rPr>
        <w:t xml:space="preserve">¦ </w:t>
      </w:r>
      <w:r w:rsidRPr="00CF6237">
        <w:rPr>
          <w:lang w:eastAsia="ko-KR"/>
        </w:rPr>
        <w:t>М</w:t>
      </w:r>
      <w:proofErr w:type="gramStart"/>
      <w:r w:rsidRPr="00CF6237">
        <w:rPr>
          <w:vertAlign w:val="superscript"/>
          <w:lang w:val="en-US" w:eastAsia="ko-KR"/>
        </w:rPr>
        <w:t>n</w:t>
      </w:r>
      <w:proofErr w:type="gramEnd"/>
      <w:r w:rsidRPr="00CF6237">
        <w:rPr>
          <w:vertAlign w:val="superscript"/>
          <w:lang w:val="en-US" w:eastAsia="ko-KR"/>
        </w:rPr>
        <w:t>+</w:t>
      </w:r>
      <w:r w:rsidRPr="00CF6237">
        <w:rPr>
          <w:lang w:val="en-US" w:eastAsia="ko-KR"/>
        </w:rPr>
        <w:t xml:space="preserve">, </w:t>
      </w:r>
      <w:r w:rsidRPr="00CF6237">
        <w:rPr>
          <w:lang w:eastAsia="ko-KR"/>
        </w:rPr>
        <w:t>С</w:t>
      </w:r>
      <w:r w:rsidRPr="00CF6237">
        <w:rPr>
          <w:lang w:val="en-US" w:eastAsia="ko-KR"/>
        </w:rPr>
        <w:t xml:space="preserve"> ¦ </w:t>
      </w:r>
      <w:proofErr w:type="spellStart"/>
      <w:r w:rsidRPr="00CF6237">
        <w:rPr>
          <w:lang w:eastAsia="ko-KR"/>
        </w:rPr>
        <w:t>С</w:t>
      </w:r>
      <w:r w:rsidRPr="00CF6237">
        <w:rPr>
          <w:vertAlign w:val="subscript"/>
          <w:lang w:eastAsia="ko-KR"/>
        </w:rPr>
        <w:t>к</w:t>
      </w:r>
      <w:proofErr w:type="spellEnd"/>
      <w:r w:rsidRPr="00CF6237">
        <w:rPr>
          <w:lang w:val="en-US" w:eastAsia="ko-KR"/>
        </w:rPr>
        <w:t>/</w:t>
      </w:r>
      <w:r w:rsidRPr="00CF6237">
        <w:rPr>
          <w:lang w:eastAsia="ko-KR"/>
        </w:rPr>
        <w:t>М</w:t>
      </w:r>
      <w:r w:rsidRPr="00CF6237">
        <w:rPr>
          <w:lang w:val="en-US" w:eastAsia="ko-KR"/>
        </w:rPr>
        <w:t xml:space="preserve">  (</w:t>
      </w:r>
      <w:r w:rsidRPr="00CF6237">
        <w:rPr>
          <w:lang w:val="en-US"/>
        </w:rPr>
        <w:t>4.17</w:t>
      </w:r>
      <w:r w:rsidRPr="00CF6237">
        <w:rPr>
          <w:lang w:val="en-US" w:eastAsia="ko-KR"/>
        </w:rPr>
        <w:t>)</w:t>
      </w:r>
    </w:p>
    <w:p w:rsidR="00CF6237" w:rsidRPr="00CF6237" w:rsidRDefault="00CF6237" w:rsidP="00CF6237">
      <w:pPr>
        <w:ind w:firstLine="425"/>
        <w:jc w:val="both"/>
        <w:rPr>
          <w:lang w:val="en-US" w:eastAsia="ko-KR"/>
        </w:rPr>
      </w:pPr>
    </w:p>
    <w:p w:rsidR="00CF6237" w:rsidRPr="00CF6237" w:rsidRDefault="00CF6237" w:rsidP="00CF6237">
      <w:pPr>
        <w:jc w:val="both"/>
        <w:rPr>
          <w:lang w:val="en-US" w:eastAsia="ko-KR"/>
        </w:rPr>
      </w:pPr>
      <w:r w:rsidRPr="00CF6237">
        <w:rPr>
          <w:lang w:eastAsia="ko-KR"/>
        </w:rPr>
        <w:t>бұлжүйедегікатодтықпроцессүшінНернсттеңдеуібылайжазылады</w:t>
      </w:r>
      <w:r w:rsidRPr="00CF6237">
        <w:rPr>
          <w:lang w:val="en-US" w:eastAsia="ko-KR"/>
        </w:rPr>
        <w:t>:</w:t>
      </w:r>
    </w:p>
    <w:p w:rsidR="00CF6237" w:rsidRPr="00CF6237" w:rsidRDefault="00CF6237" w:rsidP="00CF6237">
      <w:pPr>
        <w:ind w:firstLine="425"/>
        <w:jc w:val="both"/>
        <w:rPr>
          <w:lang w:val="en-US" w:eastAsia="ko-KR"/>
        </w:rPr>
      </w:pPr>
    </w:p>
    <w:p w:rsidR="00CF6237" w:rsidRPr="00CF6237" w:rsidRDefault="00CF6237" w:rsidP="00CF6237">
      <w:pPr>
        <w:tabs>
          <w:tab w:val="center" w:pos="4819"/>
          <w:tab w:val="left" w:pos="7170"/>
        </w:tabs>
        <w:ind w:firstLine="425"/>
        <w:rPr>
          <w:vertAlign w:val="subscript"/>
          <w:lang w:val="en-US" w:eastAsia="ko-KR"/>
        </w:rPr>
      </w:pPr>
      <w:r w:rsidRPr="00CF6237">
        <w:rPr>
          <w:lang w:val="en-US" w:eastAsia="ko-KR"/>
        </w:rPr>
        <w:tab/>
      </w:r>
      <w:r w:rsidRPr="00CF6237">
        <w:rPr>
          <w:lang w:eastAsia="ko-KR"/>
        </w:rPr>
        <w:t>Е</w:t>
      </w:r>
      <w:proofErr w:type="spellStart"/>
      <w:r w:rsidRPr="00CF6237">
        <w:rPr>
          <w:vertAlign w:val="subscript"/>
          <w:lang w:val="en-US" w:eastAsia="ko-KR"/>
        </w:rPr>
        <w:t>i</w:t>
      </w:r>
      <w:proofErr w:type="spellEnd"/>
      <w:r w:rsidRPr="00CF6237">
        <w:rPr>
          <w:lang w:val="en-US" w:eastAsia="ko-KR"/>
        </w:rPr>
        <w:t>=</w:t>
      </w:r>
      <w:r w:rsidRPr="00CF6237">
        <w:rPr>
          <w:lang w:eastAsia="ko-KR"/>
        </w:rPr>
        <w:t>Е</w:t>
      </w:r>
      <w:proofErr w:type="spellStart"/>
      <w:r w:rsidRPr="00CF6237">
        <w:rPr>
          <w:vertAlign w:val="superscript"/>
          <w:lang w:val="en-US" w:eastAsia="ko-KR"/>
        </w:rPr>
        <w:t>o</w:t>
      </w:r>
      <w:r w:rsidRPr="00CF6237">
        <w:rPr>
          <w:lang w:val="en-US" w:eastAsia="ko-KR"/>
        </w:rPr>
        <w:t>+RT</w:t>
      </w:r>
      <w:proofErr w:type="spellEnd"/>
      <w:r w:rsidRPr="00CF6237">
        <w:rPr>
          <w:lang w:val="en-US" w:eastAsia="ko-KR"/>
        </w:rPr>
        <w:t>/</w:t>
      </w:r>
      <w:proofErr w:type="spellStart"/>
      <w:r w:rsidRPr="00CF6237">
        <w:rPr>
          <w:lang w:val="en-US" w:eastAsia="ko-KR"/>
        </w:rPr>
        <w:t>nF·lnC</w:t>
      </w:r>
      <w:r w:rsidRPr="00CF6237">
        <w:rPr>
          <w:vertAlign w:val="subscript"/>
          <w:lang w:val="en-US" w:eastAsia="ko-KR"/>
        </w:rPr>
        <w:t>k</w:t>
      </w:r>
      <w:proofErr w:type="spellEnd"/>
      <w:r w:rsidRPr="00CF6237">
        <w:rPr>
          <w:vertAlign w:val="subscript"/>
          <w:lang w:val="en-US" w:eastAsia="ko-KR"/>
        </w:rPr>
        <w:t xml:space="preserve">. </w:t>
      </w:r>
      <w:r w:rsidRPr="00CF6237">
        <w:rPr>
          <w:vertAlign w:val="subscript"/>
          <w:lang w:val="en-US" w:eastAsia="ko-KR"/>
        </w:rPr>
        <w:tab/>
      </w:r>
    </w:p>
    <w:p w:rsidR="00CF6237" w:rsidRPr="00CF6237" w:rsidRDefault="00CF6237" w:rsidP="00CF6237">
      <w:pPr>
        <w:ind w:firstLine="425"/>
        <w:jc w:val="center"/>
        <w:rPr>
          <w:vertAlign w:val="subscript"/>
          <w:lang w:val="en-US" w:eastAsia="ko-KR"/>
        </w:rPr>
      </w:pPr>
    </w:p>
    <w:p w:rsidR="00CF6237" w:rsidRPr="00CF6237" w:rsidRDefault="00CF6237" w:rsidP="00CF6237">
      <w:pPr>
        <w:ind w:firstLine="425"/>
        <w:jc w:val="both"/>
        <w:rPr>
          <w:lang w:val="en-US" w:eastAsia="ko-KR"/>
        </w:rPr>
      </w:pPr>
      <w:r w:rsidRPr="00CF6237">
        <w:rPr>
          <w:lang w:val="kk-KZ" w:eastAsia="ko-KR"/>
        </w:rPr>
        <w:t>Тоқ әсері кезіндегі потенциал мен тепе-теңдік потенциалдың айырмасы диффузиялық (</w:t>
      </w:r>
      <w:proofErr w:type="spellStart"/>
      <w:r w:rsidRPr="00CF6237">
        <w:rPr>
          <w:lang w:eastAsia="ko-KR"/>
        </w:rPr>
        <w:t>концентраци</w:t>
      </w:r>
      <w:proofErr w:type="spellEnd"/>
      <w:r w:rsidRPr="00CF6237">
        <w:rPr>
          <w:lang w:val="kk-KZ" w:eastAsia="ko-KR"/>
        </w:rPr>
        <w:t>ялық</w:t>
      </w:r>
      <w:r w:rsidRPr="00CF6237">
        <w:rPr>
          <w:lang w:val="en-US" w:eastAsia="ko-KR"/>
        </w:rPr>
        <w:t xml:space="preserve">) </w:t>
      </w:r>
      <w:r w:rsidRPr="00CF6237">
        <w:rPr>
          <w:lang w:val="kk-KZ" w:eastAsia="ko-KR"/>
        </w:rPr>
        <w:t>үйектелуге тең</w:t>
      </w:r>
      <w:r w:rsidRPr="00CF6237">
        <w:rPr>
          <w:lang w:val="en-US" w:eastAsia="ko-KR"/>
        </w:rPr>
        <w:t xml:space="preserve">:  </w:t>
      </w:r>
    </w:p>
    <w:p w:rsidR="00CF6237" w:rsidRPr="00CF6237" w:rsidRDefault="00CF6237" w:rsidP="00CF6237">
      <w:pPr>
        <w:ind w:firstLine="425"/>
        <w:jc w:val="center"/>
        <w:rPr>
          <w:lang w:val="en-US" w:eastAsia="ko-KR"/>
        </w:rPr>
      </w:pPr>
      <w:r w:rsidRPr="00CF6237">
        <w:rPr>
          <w:lang w:val="en-US" w:eastAsia="ko-KR"/>
        </w:rPr>
        <w:t xml:space="preserve">η= </w:t>
      </w:r>
      <w:r w:rsidRPr="00CF6237">
        <w:rPr>
          <w:lang w:eastAsia="ko-KR"/>
        </w:rPr>
        <w:t>Е</w:t>
      </w:r>
      <w:proofErr w:type="spellStart"/>
      <w:r w:rsidRPr="00CF6237">
        <w:rPr>
          <w:vertAlign w:val="subscript"/>
          <w:lang w:val="en-US" w:eastAsia="ko-KR"/>
        </w:rPr>
        <w:t>i</w:t>
      </w:r>
      <w:proofErr w:type="spellEnd"/>
      <w:r w:rsidRPr="00CF6237">
        <w:rPr>
          <w:lang w:val="en-US" w:eastAsia="ko-KR"/>
        </w:rPr>
        <w:t xml:space="preserve">- </w:t>
      </w:r>
      <w:r w:rsidRPr="00CF6237">
        <w:rPr>
          <w:lang w:eastAsia="ko-KR"/>
        </w:rPr>
        <w:t>Е</w:t>
      </w:r>
      <w:r w:rsidRPr="00CF6237">
        <w:rPr>
          <w:vertAlign w:val="subscript"/>
          <w:lang w:val="en-US" w:eastAsia="ko-KR"/>
        </w:rPr>
        <w:t>p</w:t>
      </w:r>
      <w:r w:rsidRPr="00CF6237">
        <w:rPr>
          <w:lang w:val="en-US" w:eastAsia="ko-KR"/>
        </w:rPr>
        <w:t>= RT/</w:t>
      </w:r>
      <w:proofErr w:type="spellStart"/>
      <w:r w:rsidRPr="00CF6237">
        <w:rPr>
          <w:lang w:val="en-US" w:eastAsia="ko-KR"/>
        </w:rPr>
        <w:t>nF·</w:t>
      </w:r>
      <w:proofErr w:type="gramStart"/>
      <w:r w:rsidRPr="00CF6237">
        <w:rPr>
          <w:lang w:val="en-US" w:eastAsia="ko-KR"/>
        </w:rPr>
        <w:t>ln</w:t>
      </w:r>
      <w:proofErr w:type="spellEnd"/>
      <w:r w:rsidRPr="00CF6237">
        <w:rPr>
          <w:lang w:val="en-US" w:eastAsia="ko-KR"/>
        </w:rPr>
        <w:t>(</w:t>
      </w:r>
      <w:proofErr w:type="gramEnd"/>
      <w:r w:rsidRPr="00CF6237">
        <w:rPr>
          <w:lang w:val="en-US" w:eastAsia="ko-KR"/>
        </w:rPr>
        <w:t>C</w:t>
      </w:r>
      <w:r w:rsidRPr="00CF6237">
        <w:rPr>
          <w:vertAlign w:val="subscript"/>
          <w:lang w:val="en-US" w:eastAsia="ko-KR"/>
        </w:rPr>
        <w:t>k</w:t>
      </w:r>
      <w:r w:rsidRPr="00CF6237">
        <w:rPr>
          <w:lang w:val="en-US" w:eastAsia="ko-KR"/>
        </w:rPr>
        <w:t>/C)</w:t>
      </w:r>
    </w:p>
    <w:p w:rsidR="00CF6237" w:rsidRPr="00CF6237" w:rsidRDefault="00CF6237" w:rsidP="00CF6237">
      <w:pPr>
        <w:ind w:firstLine="425"/>
        <w:jc w:val="center"/>
        <w:rPr>
          <w:lang w:val="en-US" w:eastAsia="ko-KR"/>
        </w:rPr>
      </w:pPr>
    </w:p>
    <w:p w:rsidR="00CF6237" w:rsidRPr="00CF6237" w:rsidRDefault="00CF6237" w:rsidP="00CF6237">
      <w:pPr>
        <w:ind w:firstLine="425"/>
        <w:jc w:val="both"/>
        <w:rPr>
          <w:lang w:val="en-US" w:eastAsia="ko-KR"/>
        </w:rPr>
      </w:pPr>
      <w:r w:rsidRPr="00CF6237">
        <w:rPr>
          <w:lang w:eastAsia="ko-KR"/>
        </w:rPr>
        <w:t>Концентрацияныңбарлықөзгерістеріэлектродтардыңмаңындағықосэлектрлікқабаттыңдиффузиялықбөлігіндеөтеді</w:t>
      </w:r>
      <w:r w:rsidRPr="00CF6237">
        <w:rPr>
          <w:lang w:val="en-US" w:eastAsia="ko-KR"/>
        </w:rPr>
        <w:t xml:space="preserve">. </w:t>
      </w:r>
      <w:r w:rsidRPr="00CF6237">
        <w:rPr>
          <w:lang w:eastAsia="ko-KR"/>
        </w:rPr>
        <w:t>Стационарлыжағдайда</w:t>
      </w:r>
      <w:r w:rsidRPr="00CF6237">
        <w:rPr>
          <w:lang w:val="en-US" w:eastAsia="ko-KR"/>
        </w:rPr>
        <w:t xml:space="preserve">:        </w:t>
      </w:r>
    </w:p>
    <w:p w:rsidR="00CF6237" w:rsidRPr="00CF6237" w:rsidRDefault="00CF6237" w:rsidP="00CF6237">
      <w:pPr>
        <w:ind w:firstLine="425"/>
        <w:jc w:val="both"/>
        <w:rPr>
          <w:lang w:val="en-US" w:eastAsia="ko-KR"/>
        </w:rPr>
      </w:pPr>
      <w:r w:rsidRPr="00CF6237">
        <w:rPr>
          <w:lang w:eastAsia="ko-KR"/>
        </w:rPr>
        <w:t>υ</w:t>
      </w:r>
      <w:r w:rsidRPr="00CF6237">
        <w:rPr>
          <w:vertAlign w:val="subscript"/>
          <w:lang w:eastAsia="ko-KR"/>
        </w:rPr>
        <w:t>к</w:t>
      </w:r>
      <w:r w:rsidRPr="00CF6237">
        <w:rPr>
          <w:lang w:val="en-US" w:eastAsia="ko-KR"/>
        </w:rPr>
        <w:t xml:space="preserve">= </w:t>
      </w:r>
      <w:r w:rsidRPr="00CF6237">
        <w:rPr>
          <w:lang w:eastAsia="ko-KR"/>
        </w:rPr>
        <w:t>υ</w:t>
      </w:r>
      <w:r w:rsidRPr="00CF6237">
        <w:rPr>
          <w:vertAlign w:val="subscript"/>
          <w:lang w:eastAsia="ko-KR"/>
        </w:rPr>
        <w:t>д</w:t>
      </w:r>
      <w:r w:rsidRPr="00CF6237">
        <w:rPr>
          <w:lang w:val="en-US" w:eastAsia="ko-KR"/>
        </w:rPr>
        <w:t xml:space="preserve">+ </w:t>
      </w:r>
      <w:r w:rsidRPr="00CF6237">
        <w:rPr>
          <w:lang w:eastAsia="ko-KR"/>
        </w:rPr>
        <w:t>υ</w:t>
      </w:r>
      <w:proofErr w:type="gramStart"/>
      <w:r w:rsidRPr="00CF6237">
        <w:rPr>
          <w:vertAlign w:val="subscript"/>
          <w:lang w:eastAsia="ko-KR"/>
        </w:rPr>
        <w:t>м</w:t>
      </w:r>
      <w:proofErr w:type="gramEnd"/>
      <w:r w:rsidRPr="00CF6237">
        <w:rPr>
          <w:lang w:val="en-US" w:eastAsia="ko-KR"/>
        </w:rPr>
        <w:t xml:space="preserve">   (</w:t>
      </w:r>
      <w:r w:rsidRPr="00CF6237">
        <w:rPr>
          <w:lang w:val="en-US"/>
        </w:rPr>
        <w:t>4.18</w:t>
      </w:r>
      <w:r w:rsidRPr="00CF6237">
        <w:rPr>
          <w:lang w:val="en-US" w:eastAsia="ko-KR"/>
        </w:rPr>
        <w:t>)</w:t>
      </w:r>
    </w:p>
    <w:p w:rsidR="00CF6237" w:rsidRPr="00CF6237" w:rsidRDefault="00CF6237" w:rsidP="00CF6237">
      <w:pPr>
        <w:ind w:firstLine="425"/>
        <w:jc w:val="both"/>
        <w:rPr>
          <w:lang w:val="kk-KZ" w:eastAsia="ko-KR"/>
        </w:rPr>
      </w:pPr>
      <w:r w:rsidRPr="00CF6237">
        <w:rPr>
          <w:lang w:eastAsia="ko-KR"/>
        </w:rPr>
        <w:lastRenderedPageBreak/>
        <w:t>Катодтықпроцестіңжылдамдығыннегізгікинетикалықтеңдеу</w:t>
      </w:r>
      <w:r w:rsidRPr="00CF6237">
        <w:rPr>
          <w:lang w:val="kk-KZ" w:eastAsia="ko-KR"/>
        </w:rPr>
        <w:t xml:space="preserve"> (</w:t>
      </w:r>
      <w:proofErr w:type="spellStart"/>
      <w:r w:rsidRPr="00CF6237">
        <w:rPr>
          <w:lang w:val="en-US" w:eastAsia="ko-KR"/>
        </w:rPr>
        <w:t>i</w:t>
      </w:r>
      <w:proofErr w:type="spellEnd"/>
      <w:r w:rsidRPr="00CF6237">
        <w:rPr>
          <w:lang w:val="en-US" w:eastAsia="ko-KR"/>
        </w:rPr>
        <w:t>=</w:t>
      </w:r>
      <w:proofErr w:type="spellStart"/>
      <w:r w:rsidRPr="00CF6237">
        <w:rPr>
          <w:lang w:val="en-US" w:eastAsia="ko-KR"/>
        </w:rPr>
        <w:t>nF</w:t>
      </w:r>
      <w:proofErr w:type="spellEnd"/>
      <w:r w:rsidRPr="00CF6237">
        <w:rPr>
          <w:lang w:eastAsia="ko-KR"/>
        </w:rPr>
        <w:t>υ</w:t>
      </w:r>
      <w:r w:rsidRPr="00CF6237">
        <w:rPr>
          <w:vertAlign w:val="subscript"/>
          <w:lang w:val="en-US" w:eastAsia="ko-KR"/>
        </w:rPr>
        <w:t>k</w:t>
      </w:r>
      <w:r w:rsidRPr="00CF6237">
        <w:rPr>
          <w:lang w:val="kk-KZ" w:eastAsia="ko-KR"/>
        </w:rPr>
        <w:t>) бойынша жазсақ:</w:t>
      </w:r>
    </w:p>
    <w:p w:rsidR="00CF6237" w:rsidRPr="00CF6237" w:rsidRDefault="00CF6237" w:rsidP="00CF6237">
      <w:pPr>
        <w:ind w:firstLine="425"/>
        <w:jc w:val="both"/>
        <w:rPr>
          <w:lang w:val="kk-KZ" w:eastAsia="ko-KR"/>
        </w:rPr>
      </w:pPr>
      <w:r w:rsidRPr="00CF6237">
        <w:rPr>
          <w:lang w:eastAsia="ko-KR"/>
        </w:rPr>
        <w:t>υ</w:t>
      </w:r>
      <w:r w:rsidRPr="00CF6237">
        <w:rPr>
          <w:vertAlign w:val="subscript"/>
          <w:lang w:val="en-US" w:eastAsia="ko-KR"/>
        </w:rPr>
        <w:t>k</w:t>
      </w:r>
      <w:r w:rsidRPr="00CF6237">
        <w:rPr>
          <w:lang w:val="en-US" w:eastAsia="ko-KR"/>
        </w:rPr>
        <w:t>=</w:t>
      </w:r>
      <w:proofErr w:type="spellStart"/>
      <w:r w:rsidRPr="00CF6237">
        <w:rPr>
          <w:lang w:val="en-US" w:eastAsia="ko-KR"/>
        </w:rPr>
        <w:t>i</w:t>
      </w:r>
      <w:proofErr w:type="spellEnd"/>
      <w:r w:rsidRPr="00CF6237">
        <w:rPr>
          <w:lang w:val="en-US" w:eastAsia="ko-KR"/>
        </w:rPr>
        <w:t>/</w:t>
      </w:r>
      <w:proofErr w:type="spellStart"/>
      <w:r w:rsidRPr="00CF6237">
        <w:rPr>
          <w:lang w:val="en-US" w:eastAsia="ko-KR"/>
        </w:rPr>
        <w:t>nF</w:t>
      </w:r>
      <w:proofErr w:type="spellEnd"/>
    </w:p>
    <w:p w:rsidR="00CF6237" w:rsidRPr="00CF6237" w:rsidRDefault="00CF6237" w:rsidP="00CF6237">
      <w:pPr>
        <w:ind w:firstLine="425"/>
        <w:jc w:val="both"/>
        <w:rPr>
          <w:lang w:val="kk-KZ" w:eastAsia="ko-KR"/>
        </w:rPr>
      </w:pPr>
      <w:r w:rsidRPr="00CF6237">
        <w:rPr>
          <w:lang w:val="kk-KZ" w:eastAsia="ko-KR"/>
        </w:rPr>
        <w:t xml:space="preserve">Миграция жылдамдығы катодтық процесс жылдамдығының бір бөлігін құрайды, яғни </w:t>
      </w:r>
    </w:p>
    <w:p w:rsidR="00CF6237" w:rsidRPr="00CF6237" w:rsidRDefault="00CF6237" w:rsidP="00CF6237">
      <w:pPr>
        <w:ind w:firstLine="425"/>
        <w:jc w:val="both"/>
        <w:rPr>
          <w:lang w:val="kk-KZ" w:eastAsia="ko-KR"/>
        </w:rPr>
      </w:pPr>
    </w:p>
    <w:p w:rsidR="00CF6237" w:rsidRPr="00CF6237" w:rsidRDefault="00CF6237" w:rsidP="00CF6237">
      <w:pPr>
        <w:ind w:firstLine="425"/>
        <w:jc w:val="both"/>
        <w:rPr>
          <w:lang w:val="kk-KZ" w:eastAsia="ko-KR"/>
        </w:rPr>
      </w:pPr>
      <w:r w:rsidRPr="00CF6237">
        <w:rPr>
          <w:lang w:eastAsia="ko-KR"/>
        </w:rPr>
        <w:t>υ</w:t>
      </w:r>
      <w:r w:rsidRPr="00CF6237">
        <w:rPr>
          <w:vertAlign w:val="subscript"/>
          <w:lang w:val="kk-KZ" w:eastAsia="ko-KR"/>
        </w:rPr>
        <w:t>м</w:t>
      </w:r>
      <w:r w:rsidRPr="00CF6237">
        <w:rPr>
          <w:lang w:val="kk-KZ" w:eastAsia="ko-KR"/>
        </w:rPr>
        <w:t>=t</w:t>
      </w:r>
      <w:r w:rsidRPr="00CF6237">
        <w:rPr>
          <w:vertAlign w:val="subscript"/>
          <w:lang w:val="kk-KZ" w:eastAsia="ko-KR"/>
        </w:rPr>
        <w:t>+</w:t>
      </w:r>
      <w:r w:rsidRPr="00CF6237">
        <w:rPr>
          <w:lang w:val="kk-KZ" w:eastAsia="ko-KR"/>
        </w:rPr>
        <w:t>ּ</w:t>
      </w:r>
      <w:r w:rsidRPr="00CF6237">
        <w:rPr>
          <w:lang w:eastAsia="ko-KR"/>
        </w:rPr>
        <w:t>υ</w:t>
      </w:r>
      <w:r w:rsidRPr="00CF6237">
        <w:rPr>
          <w:vertAlign w:val="subscript"/>
          <w:lang w:val="kk-KZ" w:eastAsia="ko-KR"/>
        </w:rPr>
        <w:t>k=</w:t>
      </w:r>
      <w:r w:rsidRPr="00CF6237">
        <w:rPr>
          <w:lang w:val="kk-KZ" w:eastAsia="ko-KR"/>
        </w:rPr>
        <w:t>t</w:t>
      </w:r>
      <w:r w:rsidRPr="00CF6237">
        <w:rPr>
          <w:vertAlign w:val="subscript"/>
          <w:lang w:val="kk-KZ" w:eastAsia="ko-KR"/>
        </w:rPr>
        <w:t>+</w:t>
      </w:r>
      <w:r w:rsidRPr="00CF6237">
        <w:rPr>
          <w:lang w:val="kk-KZ" w:eastAsia="ko-KR"/>
        </w:rPr>
        <w:t>ּi/nF</w:t>
      </w:r>
    </w:p>
    <w:p w:rsidR="00CF6237" w:rsidRPr="00CF6237" w:rsidRDefault="00CF6237" w:rsidP="00CF6237">
      <w:pPr>
        <w:ind w:firstLine="425"/>
        <w:jc w:val="both"/>
        <w:rPr>
          <w:lang w:val="kk-KZ" w:eastAsia="ko-KR"/>
        </w:rPr>
      </w:pPr>
    </w:p>
    <w:p w:rsidR="00CF6237" w:rsidRPr="00CF6237" w:rsidRDefault="00CF6237" w:rsidP="00CF6237">
      <w:pPr>
        <w:ind w:firstLine="425"/>
        <w:jc w:val="both"/>
        <w:rPr>
          <w:lang w:val="kk-KZ" w:eastAsia="ko-KR"/>
        </w:rPr>
      </w:pPr>
      <w:r w:rsidRPr="00CF6237">
        <w:rPr>
          <w:lang w:val="kk-KZ" w:eastAsia="ko-KR"/>
        </w:rPr>
        <w:t>Диффузия жылдамдығын Фиктың 1-ші теңдеуінен анықтасақ:</w:t>
      </w:r>
    </w:p>
    <w:p w:rsidR="00CF6237" w:rsidRPr="00CF6237" w:rsidRDefault="00CF6237" w:rsidP="00CF6237">
      <w:pPr>
        <w:ind w:firstLine="425"/>
        <w:jc w:val="both"/>
        <w:rPr>
          <w:lang w:val="kk-KZ" w:eastAsia="ko-KR"/>
        </w:rPr>
      </w:pPr>
    </w:p>
    <w:p w:rsidR="00CF6237" w:rsidRPr="00CF6237" w:rsidRDefault="00CF6237" w:rsidP="00CF6237">
      <w:pPr>
        <w:ind w:firstLine="425"/>
        <w:jc w:val="both"/>
        <w:rPr>
          <w:lang w:eastAsia="ko-KR"/>
        </w:rPr>
      </w:pPr>
      <w:r w:rsidRPr="00CF6237">
        <w:rPr>
          <w:lang w:eastAsia="ko-KR"/>
        </w:rPr>
        <w:t>υ</w:t>
      </w:r>
      <w:r w:rsidRPr="00CF6237">
        <w:rPr>
          <w:vertAlign w:val="subscript"/>
          <w:lang w:eastAsia="ko-KR"/>
        </w:rPr>
        <w:t>д</w:t>
      </w:r>
      <w:r w:rsidRPr="00CF6237">
        <w:rPr>
          <w:lang w:eastAsia="ko-KR"/>
        </w:rPr>
        <w:t>=</w:t>
      </w:r>
      <w:proofErr w:type="spellStart"/>
      <w:r w:rsidRPr="00CF6237">
        <w:rPr>
          <w:lang w:val="en-US" w:eastAsia="ko-KR"/>
        </w:rPr>
        <w:t>Dּdc</w:t>
      </w:r>
      <w:proofErr w:type="spellEnd"/>
      <w:r w:rsidRPr="00CF6237">
        <w:rPr>
          <w:lang w:eastAsia="ko-KR"/>
        </w:rPr>
        <w:t>/</w:t>
      </w:r>
      <w:r w:rsidRPr="00CF6237">
        <w:rPr>
          <w:lang w:val="en-US" w:eastAsia="ko-KR"/>
        </w:rPr>
        <w:t>d</w:t>
      </w:r>
      <w:proofErr w:type="spellStart"/>
      <w:r w:rsidRPr="00CF6237">
        <w:rPr>
          <w:lang w:eastAsia="ko-KR"/>
        </w:rPr>
        <w:t>х</w:t>
      </w:r>
      <w:proofErr w:type="spellEnd"/>
      <w:proofErr w:type="gramStart"/>
      <w:r w:rsidRPr="00CF6237">
        <w:rPr>
          <w:lang w:eastAsia="ko-KR"/>
        </w:rPr>
        <w:t xml:space="preserve"> ,</w:t>
      </w:r>
      <w:proofErr w:type="gramEnd"/>
    </w:p>
    <w:p w:rsidR="00CF6237" w:rsidRPr="00CF6237" w:rsidRDefault="00CF6237" w:rsidP="00CF6237">
      <w:pPr>
        <w:ind w:firstLine="425"/>
        <w:jc w:val="both"/>
        <w:rPr>
          <w:lang w:eastAsia="ko-KR"/>
        </w:rPr>
      </w:pPr>
    </w:p>
    <w:p w:rsidR="00CF6237" w:rsidRPr="00CF6237" w:rsidRDefault="00CF6237" w:rsidP="00CF6237">
      <w:pPr>
        <w:pStyle w:val="a3"/>
        <w:jc w:val="both"/>
        <w:rPr>
          <w:vertAlign w:val="subscript"/>
          <w:lang w:eastAsia="ko-KR"/>
        </w:rPr>
      </w:pPr>
      <w:r w:rsidRPr="00CF6237">
        <w:rPr>
          <w:lang w:eastAsia="ko-KR"/>
        </w:rPr>
        <w:t>мұнда</w:t>
      </w:r>
      <w:r w:rsidRPr="00CF6237">
        <w:rPr>
          <w:lang w:val="en-US" w:eastAsia="ko-KR"/>
        </w:rPr>
        <w:t>D</w:t>
      </w:r>
      <w:r w:rsidRPr="00CF6237">
        <w:rPr>
          <w:lang w:eastAsia="ko-KR"/>
        </w:rPr>
        <w:t xml:space="preserve">- диффузия </w:t>
      </w:r>
      <w:proofErr w:type="spellStart"/>
      <w:r w:rsidRPr="00CF6237">
        <w:rPr>
          <w:lang w:eastAsia="ko-KR"/>
        </w:rPr>
        <w:t>коэффициенті</w:t>
      </w:r>
      <w:proofErr w:type="spellEnd"/>
      <w:r w:rsidRPr="00CF6237">
        <w:rPr>
          <w:lang w:eastAsia="ko-KR"/>
        </w:rPr>
        <w:t xml:space="preserve">, </w:t>
      </w:r>
      <w:proofErr w:type="spellStart"/>
      <w:r w:rsidRPr="00CF6237">
        <w:rPr>
          <w:lang w:eastAsia="ko-KR"/>
        </w:rPr>
        <w:t>х</w:t>
      </w:r>
      <w:proofErr w:type="spellEnd"/>
      <w:r w:rsidRPr="00CF6237">
        <w:rPr>
          <w:lang w:eastAsia="ko-KR"/>
        </w:rPr>
        <w:t xml:space="preserve">- концентрацияның (С) өзгерукоординатасы. Ал </w:t>
      </w:r>
      <w:r w:rsidRPr="00CF6237">
        <w:rPr>
          <w:lang w:val="en-US" w:eastAsia="ko-KR"/>
        </w:rPr>
        <w:t>dc</w:t>
      </w:r>
      <w:r w:rsidRPr="00CF6237">
        <w:rPr>
          <w:lang w:eastAsia="ko-KR"/>
        </w:rPr>
        <w:t>/</w:t>
      </w:r>
      <w:proofErr w:type="gramStart"/>
      <w:r w:rsidRPr="00CF6237">
        <w:rPr>
          <w:lang w:val="en-US" w:eastAsia="ko-KR"/>
        </w:rPr>
        <w:t>d</w:t>
      </w:r>
      <w:proofErr w:type="spellStart"/>
      <w:proofErr w:type="gramEnd"/>
      <w:r w:rsidRPr="00CF6237">
        <w:rPr>
          <w:lang w:eastAsia="ko-KR"/>
        </w:rPr>
        <w:t>х</w:t>
      </w:r>
      <w:proofErr w:type="spellEnd"/>
      <w:r w:rsidRPr="00CF6237">
        <w:rPr>
          <w:lang w:eastAsia="ko-KR"/>
        </w:rPr>
        <w:t xml:space="preserve"> =(</w:t>
      </w:r>
      <w:r w:rsidRPr="00CF6237">
        <w:rPr>
          <w:lang w:val="en-US" w:eastAsia="ko-KR"/>
        </w:rPr>
        <w:t>C</w:t>
      </w:r>
      <w:r w:rsidRPr="00CF6237">
        <w:rPr>
          <w:lang w:eastAsia="ko-KR"/>
        </w:rPr>
        <w:t>-</w:t>
      </w:r>
      <w:r w:rsidRPr="00CF6237">
        <w:rPr>
          <w:lang w:val="en-US" w:eastAsia="ko-KR"/>
        </w:rPr>
        <w:t>C</w:t>
      </w:r>
      <w:r w:rsidRPr="00CF6237">
        <w:rPr>
          <w:vertAlign w:val="subscript"/>
          <w:lang w:val="en-US" w:eastAsia="ko-KR"/>
        </w:rPr>
        <w:t>k</w:t>
      </w:r>
      <w:r w:rsidRPr="00CF6237">
        <w:rPr>
          <w:lang w:eastAsia="ko-KR"/>
        </w:rPr>
        <w:t>)/</w:t>
      </w:r>
      <w:r w:rsidRPr="00CF6237">
        <w:rPr>
          <w:lang w:val="en-US" w:eastAsia="ko-KR"/>
        </w:rPr>
        <w:t>δ</w:t>
      </w:r>
      <w:r w:rsidRPr="00CF6237">
        <w:rPr>
          <w:lang w:eastAsia="ko-KR"/>
        </w:rPr>
        <w:t>, мұндағы</w:t>
      </w:r>
      <w:r w:rsidRPr="00CF6237">
        <w:rPr>
          <w:lang w:val="en-US" w:eastAsia="ko-KR"/>
        </w:rPr>
        <w:t>δ</w:t>
      </w:r>
      <w:r w:rsidRPr="00CF6237">
        <w:rPr>
          <w:lang w:eastAsia="ko-KR"/>
        </w:rPr>
        <w:t>– диффузиялыққабаттыңқалыңдығы, С - бастапқы концентрация,</w:t>
      </w:r>
      <w:r w:rsidRPr="00CF6237">
        <w:rPr>
          <w:lang w:val="en-US" w:eastAsia="ko-KR"/>
        </w:rPr>
        <w:t>C</w:t>
      </w:r>
      <w:r w:rsidRPr="00CF6237">
        <w:rPr>
          <w:vertAlign w:val="subscript"/>
          <w:lang w:val="en-US" w:eastAsia="ko-KR"/>
        </w:rPr>
        <w:t>k</w:t>
      </w:r>
      <w:r w:rsidRPr="00CF6237">
        <w:rPr>
          <w:lang w:eastAsia="ko-KR"/>
        </w:rPr>
        <w:t xml:space="preserve">- </w:t>
      </w:r>
      <w:r w:rsidRPr="00CF6237">
        <w:rPr>
          <w:lang w:val="kk-KZ" w:eastAsia="ko-KR"/>
        </w:rPr>
        <w:t xml:space="preserve">катод маңындағы </w:t>
      </w:r>
      <w:r w:rsidRPr="00CF6237">
        <w:rPr>
          <w:lang w:eastAsia="ko-KR"/>
        </w:rPr>
        <w:t>концентрация.</w:t>
      </w:r>
    </w:p>
    <w:p w:rsidR="00CF6237" w:rsidRPr="00CF6237" w:rsidRDefault="00CF6237" w:rsidP="00CF6237">
      <w:pPr>
        <w:pStyle w:val="a3"/>
        <w:ind w:firstLine="425"/>
        <w:jc w:val="center"/>
        <w:rPr>
          <w:lang w:eastAsia="ko-KR"/>
        </w:rPr>
      </w:pPr>
    </w:p>
    <w:p w:rsidR="00CF6237" w:rsidRPr="00CF6237" w:rsidRDefault="00CF6237" w:rsidP="00CF6237">
      <w:pPr>
        <w:pStyle w:val="a3"/>
        <w:ind w:firstLine="425"/>
        <w:jc w:val="center"/>
        <w:rPr>
          <w:vertAlign w:val="subscript"/>
          <w:lang w:eastAsia="ko-KR"/>
        </w:rPr>
      </w:pPr>
      <w:r w:rsidRPr="00CF6237">
        <w:rPr>
          <w:lang w:eastAsia="ko-KR"/>
        </w:rPr>
        <w:t>υ</w:t>
      </w:r>
      <w:r w:rsidRPr="00CF6237">
        <w:rPr>
          <w:vertAlign w:val="subscript"/>
          <w:lang w:eastAsia="ko-KR"/>
        </w:rPr>
        <w:t>д</w:t>
      </w:r>
      <w:r w:rsidRPr="00CF6237">
        <w:rPr>
          <w:lang w:eastAsia="ko-KR"/>
        </w:rPr>
        <w:t>=</w:t>
      </w:r>
      <w:r w:rsidRPr="00CF6237">
        <w:rPr>
          <w:lang w:val="en-US" w:eastAsia="ko-KR"/>
        </w:rPr>
        <w:t>D</w:t>
      </w:r>
      <w:r w:rsidRPr="00CF6237">
        <w:rPr>
          <w:lang w:eastAsia="ko-KR"/>
        </w:rPr>
        <w:t>(</w:t>
      </w:r>
      <w:r w:rsidRPr="00CF6237">
        <w:rPr>
          <w:lang w:val="en-US" w:eastAsia="ko-KR"/>
        </w:rPr>
        <w:t>C</w:t>
      </w:r>
      <w:r w:rsidRPr="00CF6237">
        <w:rPr>
          <w:lang w:eastAsia="ko-KR"/>
        </w:rPr>
        <w:t>-</w:t>
      </w:r>
      <w:r w:rsidRPr="00CF6237">
        <w:rPr>
          <w:lang w:val="en-US" w:eastAsia="ko-KR"/>
        </w:rPr>
        <w:t>C</w:t>
      </w:r>
      <w:r w:rsidRPr="00CF6237">
        <w:rPr>
          <w:vertAlign w:val="subscript"/>
          <w:lang w:val="en-US" w:eastAsia="ko-KR"/>
        </w:rPr>
        <w:t>k</w:t>
      </w:r>
      <w:r w:rsidRPr="00CF6237">
        <w:rPr>
          <w:lang w:eastAsia="ko-KR"/>
        </w:rPr>
        <w:t>)/</w:t>
      </w:r>
      <w:r w:rsidRPr="00CF6237">
        <w:rPr>
          <w:lang w:val="en-US" w:eastAsia="ko-KR"/>
        </w:rPr>
        <w:t>δ</w:t>
      </w:r>
    </w:p>
    <w:p w:rsidR="00CF6237" w:rsidRPr="00CF6237" w:rsidRDefault="00CF6237" w:rsidP="00CF6237">
      <w:pPr>
        <w:pStyle w:val="a3"/>
        <w:ind w:firstLine="425"/>
        <w:rPr>
          <w:lang w:eastAsia="ko-KR"/>
        </w:rPr>
      </w:pPr>
    </w:p>
    <w:p w:rsidR="00CF6237" w:rsidRPr="00CF6237" w:rsidRDefault="00CF6237" w:rsidP="00CF6237">
      <w:pPr>
        <w:pStyle w:val="a3"/>
        <w:ind w:firstLine="425"/>
        <w:rPr>
          <w:lang w:eastAsia="ko-KR"/>
        </w:rPr>
      </w:pPr>
      <w:r w:rsidRPr="00CF6237">
        <w:rPr>
          <w:lang w:val="kk-KZ" w:eastAsia="ko-KR"/>
        </w:rPr>
        <w:t>Б</w:t>
      </w:r>
      <w:r w:rsidRPr="00CF6237">
        <w:rPr>
          <w:lang w:eastAsia="ko-KR"/>
        </w:rPr>
        <w:t>арлықмәндерді (3)</w:t>
      </w:r>
      <w:proofErr w:type="spellStart"/>
      <w:r w:rsidRPr="00CF6237">
        <w:rPr>
          <w:lang w:eastAsia="ko-KR"/>
        </w:rPr>
        <w:t>-теңдеугеқойып</w:t>
      </w:r>
      <w:proofErr w:type="spellEnd"/>
      <w:r w:rsidRPr="00CF6237">
        <w:rPr>
          <w:lang w:eastAsia="ko-KR"/>
        </w:rPr>
        <w:t xml:space="preserve">, </w:t>
      </w:r>
      <w:proofErr w:type="spellStart"/>
      <w:r w:rsidRPr="00CF6237">
        <w:rPr>
          <w:lang w:eastAsia="ko-KR"/>
        </w:rPr>
        <w:t>С</w:t>
      </w:r>
      <w:r w:rsidRPr="00CF6237">
        <w:rPr>
          <w:vertAlign w:val="subscript"/>
          <w:lang w:eastAsia="ko-KR"/>
        </w:rPr>
        <w:t>к</w:t>
      </w:r>
      <w:r w:rsidRPr="00CF6237">
        <w:rPr>
          <w:lang w:eastAsia="ko-KR"/>
        </w:rPr>
        <w:t>-нытабамыз</w:t>
      </w:r>
      <w:proofErr w:type="spellEnd"/>
      <w:r w:rsidRPr="00CF6237">
        <w:rPr>
          <w:lang w:eastAsia="ko-KR"/>
        </w:rPr>
        <w:t>:</w:t>
      </w:r>
    </w:p>
    <w:p w:rsidR="00CF6237" w:rsidRPr="00CF6237" w:rsidRDefault="00CF6237" w:rsidP="00CF6237">
      <w:pPr>
        <w:pStyle w:val="a3"/>
        <w:ind w:firstLine="425"/>
        <w:jc w:val="center"/>
        <w:rPr>
          <w:lang w:eastAsia="ko-KR"/>
        </w:rPr>
      </w:pPr>
      <w:r w:rsidRPr="00CF6237">
        <w:rPr>
          <w:position w:val="-28"/>
          <w:lang w:val="en-US" w:eastAsia="ko-KR"/>
        </w:rPr>
        <w:object w:dxaOrig="265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25.5pt" o:ole="" fillcolor="window">
            <v:imagedata r:id="rId4" o:title=""/>
          </v:shape>
          <o:OLEObject Type="Embed" ProgID="Equation.3" ShapeID="_x0000_i1025" DrawAspect="Content" ObjectID="_1630667840" r:id="rId5"/>
        </w:object>
      </w:r>
      <w:r w:rsidRPr="00CF6237">
        <w:rPr>
          <w:lang w:eastAsia="ko-KR"/>
        </w:rPr>
        <w:t xml:space="preserve"> ;</w:t>
      </w:r>
    </w:p>
    <w:p w:rsidR="00CF6237" w:rsidRPr="00CF6237" w:rsidRDefault="00CF6237" w:rsidP="00CF6237">
      <w:pPr>
        <w:pStyle w:val="a3"/>
        <w:ind w:firstLine="425"/>
        <w:jc w:val="center"/>
        <w:rPr>
          <w:lang w:eastAsia="ko-KR"/>
        </w:rPr>
      </w:pPr>
    </w:p>
    <w:p w:rsidR="00CF6237" w:rsidRPr="00CF6237" w:rsidRDefault="00CF6237" w:rsidP="00CF6237">
      <w:pPr>
        <w:pStyle w:val="a3"/>
        <w:ind w:firstLine="425"/>
        <w:jc w:val="center"/>
        <w:rPr>
          <w:lang w:eastAsia="ko-KR"/>
        </w:rPr>
      </w:pPr>
      <w:r w:rsidRPr="00CF6237">
        <w:rPr>
          <w:lang w:val="en-US" w:eastAsia="ko-KR"/>
        </w:rPr>
        <w:t>C</w:t>
      </w:r>
      <w:r w:rsidRPr="00CF6237">
        <w:rPr>
          <w:vertAlign w:val="subscript"/>
          <w:lang w:val="en-US" w:eastAsia="ko-KR"/>
        </w:rPr>
        <w:t>k</w:t>
      </w:r>
      <w:r w:rsidRPr="00CF6237">
        <w:rPr>
          <w:lang w:eastAsia="ko-KR"/>
        </w:rPr>
        <w:t>=</w:t>
      </w:r>
      <w:r w:rsidRPr="00CF6237">
        <w:rPr>
          <w:lang w:val="en-US" w:eastAsia="ko-KR"/>
        </w:rPr>
        <w:t>C</w:t>
      </w:r>
      <w:r w:rsidRPr="00CF6237">
        <w:rPr>
          <w:lang w:eastAsia="ko-KR"/>
        </w:rPr>
        <w:t xml:space="preserve">- </w:t>
      </w:r>
      <w:r w:rsidRPr="00CF6237">
        <w:rPr>
          <w:position w:val="-32"/>
          <w:lang w:val="en-US" w:eastAsia="ko-KR"/>
        </w:rPr>
        <w:object w:dxaOrig="2160" w:dyaOrig="760">
          <v:shape id="_x0000_i1026" type="#_x0000_t75" style="width:82.5pt;height:28.5pt" o:ole="" fillcolor="window">
            <v:imagedata r:id="rId6" o:title=""/>
          </v:shape>
          <o:OLEObject Type="Embed" ProgID="Equation.3" ShapeID="_x0000_i1026" DrawAspect="Content" ObjectID="_1630667841" r:id="rId7"/>
        </w:object>
      </w:r>
      <w:r w:rsidRPr="00CF6237">
        <w:rPr>
          <w:lang w:eastAsia="ko-KR"/>
        </w:rPr>
        <w:t>,</w:t>
      </w:r>
    </w:p>
    <w:p w:rsidR="00CF6237" w:rsidRPr="00CF6237" w:rsidRDefault="00CF6237" w:rsidP="00CF6237">
      <w:pPr>
        <w:pStyle w:val="a3"/>
        <w:rPr>
          <w:lang w:eastAsia="ko-KR"/>
        </w:rPr>
      </w:pPr>
      <w:r w:rsidRPr="00CF6237">
        <w:rPr>
          <w:lang w:val="kk-KZ" w:eastAsia="ko-KR"/>
        </w:rPr>
        <w:t>мұнда</w:t>
      </w:r>
      <w:r w:rsidRPr="00CF6237">
        <w:rPr>
          <w:lang w:eastAsia="ko-KR"/>
        </w:rPr>
        <w:t xml:space="preserve">   К=</w:t>
      </w:r>
      <w:r w:rsidRPr="00CF6237">
        <w:rPr>
          <w:position w:val="-26"/>
          <w:lang w:eastAsia="ko-KR"/>
        </w:rPr>
        <w:object w:dxaOrig="1100" w:dyaOrig="700">
          <v:shape id="_x0000_i1027" type="#_x0000_t75" style="width:42pt;height:26.25pt" o:ole="" fillcolor="window">
            <v:imagedata r:id="rId8" o:title=""/>
          </v:shape>
          <o:OLEObject Type="Embed" ProgID="Equation.3" ShapeID="_x0000_i1027" DrawAspect="Content" ObjectID="_1630667842" r:id="rId9"/>
        </w:object>
      </w:r>
      <w:r w:rsidRPr="00CF6237">
        <w:rPr>
          <w:lang w:eastAsia="ko-KR"/>
        </w:rPr>
        <w:t>.</w:t>
      </w:r>
    </w:p>
    <w:p w:rsidR="00CF6237" w:rsidRPr="00CF6237" w:rsidRDefault="00CF6237" w:rsidP="00CF6237">
      <w:pPr>
        <w:pStyle w:val="a3"/>
        <w:ind w:firstLine="425"/>
        <w:rPr>
          <w:lang w:eastAsia="ko-KR"/>
        </w:rPr>
      </w:pPr>
      <w:r w:rsidRPr="00CF6237">
        <w:rPr>
          <w:lang w:eastAsia="ko-KR"/>
        </w:rPr>
        <w:t>ЕндіС</w:t>
      </w:r>
      <w:r w:rsidRPr="00CF6237">
        <w:rPr>
          <w:vertAlign w:val="subscript"/>
          <w:lang w:eastAsia="ko-KR"/>
        </w:rPr>
        <w:t>к</w:t>
      </w:r>
      <w:r w:rsidRPr="00CF6237">
        <w:rPr>
          <w:lang w:eastAsia="ko-KR"/>
        </w:rPr>
        <w:t>-ныңмәнінНернстеңдеуінеқойсақ:</w:t>
      </w:r>
    </w:p>
    <w:p w:rsidR="00CF6237" w:rsidRPr="00CF6237" w:rsidRDefault="00CF6237" w:rsidP="00CF6237">
      <w:pPr>
        <w:pStyle w:val="a3"/>
        <w:ind w:firstLine="425"/>
        <w:rPr>
          <w:lang w:eastAsia="ko-KR"/>
        </w:rPr>
      </w:pPr>
    </w:p>
    <w:p w:rsidR="00CF6237" w:rsidRPr="00CF6237" w:rsidRDefault="00CF6237" w:rsidP="00CF6237">
      <w:pPr>
        <w:pStyle w:val="a3"/>
        <w:ind w:firstLine="425"/>
        <w:rPr>
          <w:lang w:eastAsia="ko-KR"/>
        </w:rPr>
      </w:pPr>
      <w:proofErr w:type="spellStart"/>
      <w:r w:rsidRPr="00CF6237">
        <w:rPr>
          <w:lang w:val="en-US" w:eastAsia="ko-KR"/>
        </w:rPr>
        <w:t>E</w:t>
      </w:r>
      <w:r w:rsidRPr="00CF6237">
        <w:rPr>
          <w:vertAlign w:val="subscript"/>
          <w:lang w:val="en-US" w:eastAsia="ko-KR"/>
        </w:rPr>
        <w:t>i</w:t>
      </w:r>
      <w:proofErr w:type="spellEnd"/>
      <w:r w:rsidRPr="00CF6237">
        <w:rPr>
          <w:lang w:eastAsia="ko-KR"/>
        </w:rPr>
        <w:t>=</w:t>
      </w:r>
      <w:proofErr w:type="spellStart"/>
      <w:r w:rsidRPr="00CF6237">
        <w:rPr>
          <w:lang w:val="en-US" w:eastAsia="ko-KR"/>
        </w:rPr>
        <w:t>E</w:t>
      </w:r>
      <w:r w:rsidRPr="00CF6237">
        <w:rPr>
          <w:vertAlign w:val="superscript"/>
          <w:lang w:val="en-US" w:eastAsia="ko-KR"/>
        </w:rPr>
        <w:t>o</w:t>
      </w:r>
      <w:proofErr w:type="spellEnd"/>
      <w:proofErr w:type="gramStart"/>
      <w:r w:rsidRPr="00CF6237">
        <w:rPr>
          <w:lang w:eastAsia="ko-KR"/>
        </w:rPr>
        <w:t xml:space="preserve">+ </w:t>
      </w:r>
      <w:r w:rsidRPr="00CF6237">
        <w:rPr>
          <w:position w:val="-26"/>
          <w:lang w:val="en-US" w:eastAsia="ko-KR"/>
        </w:rPr>
        <w:object w:dxaOrig="1680" w:dyaOrig="700">
          <v:shape id="_x0000_i1028" type="#_x0000_t75" style="width:66pt;height:26.25pt" o:ole="" fillcolor="window">
            <v:imagedata r:id="rId10" o:title=""/>
          </v:shape>
          <o:OLEObject Type="Embed" ProgID="Equation.3" ShapeID="_x0000_i1028" DrawAspect="Content" ObjectID="_1630667843" r:id="rId11"/>
        </w:object>
      </w:r>
      <w:r w:rsidRPr="00CF6237">
        <w:rPr>
          <w:lang w:eastAsia="ko-KR"/>
        </w:rPr>
        <w:t xml:space="preserve"> , </w:t>
      </w:r>
    </w:p>
    <w:p w:rsidR="00CF6237" w:rsidRPr="00CF6237" w:rsidRDefault="00CF6237" w:rsidP="00CF6237">
      <w:pPr>
        <w:pStyle w:val="a3"/>
        <w:rPr>
          <w:lang w:eastAsia="ko-KR"/>
        </w:rPr>
      </w:pPr>
      <w:r w:rsidRPr="00CF6237">
        <w:rPr>
          <w:lang w:eastAsia="ko-KR"/>
        </w:rPr>
        <w:t>алη</w:t>
      </w:r>
      <w:r w:rsidRPr="00CF6237">
        <w:rPr>
          <w:vertAlign w:val="subscript"/>
          <w:lang w:eastAsia="ko-KR"/>
        </w:rPr>
        <w:t>д</w:t>
      </w:r>
      <w:r w:rsidRPr="00CF6237">
        <w:rPr>
          <w:lang w:eastAsia="ko-KR"/>
        </w:rPr>
        <w:t>=</w:t>
      </w:r>
      <w:proofErr w:type="spellStart"/>
      <w:r w:rsidRPr="00CF6237">
        <w:rPr>
          <w:lang w:val="en-US" w:eastAsia="ko-KR"/>
        </w:rPr>
        <w:t>E</w:t>
      </w:r>
      <w:r w:rsidRPr="00CF6237">
        <w:rPr>
          <w:vertAlign w:val="subscript"/>
          <w:lang w:val="en-US" w:eastAsia="ko-KR"/>
        </w:rPr>
        <w:t>i</w:t>
      </w:r>
      <w:proofErr w:type="spellEnd"/>
      <w:r w:rsidRPr="00CF6237">
        <w:rPr>
          <w:lang w:eastAsia="ko-KR"/>
        </w:rPr>
        <w:t>-</w:t>
      </w:r>
      <w:proofErr w:type="spellStart"/>
      <w:r w:rsidRPr="00CF6237">
        <w:rPr>
          <w:lang w:val="en-US" w:eastAsia="ko-KR"/>
        </w:rPr>
        <w:t>E</w:t>
      </w:r>
      <w:r w:rsidRPr="00CF6237">
        <w:rPr>
          <w:vertAlign w:val="subscript"/>
          <w:lang w:val="en-US" w:eastAsia="ko-KR"/>
        </w:rPr>
        <w:t>p</w:t>
      </w:r>
      <w:proofErr w:type="spellEnd"/>
      <w:r w:rsidRPr="00CF6237">
        <w:rPr>
          <w:lang w:val="kk-KZ" w:eastAsia="ko-KR"/>
        </w:rPr>
        <w:t xml:space="preserve"> болатындықтан теңдеу былай жазылады</w:t>
      </w:r>
      <w:r w:rsidRPr="00CF6237">
        <w:rPr>
          <w:lang w:eastAsia="ko-KR"/>
        </w:rPr>
        <w:t>:</w:t>
      </w:r>
    </w:p>
    <w:p w:rsidR="00CF6237" w:rsidRPr="00CF6237" w:rsidRDefault="00CF6237" w:rsidP="00CF6237">
      <w:pPr>
        <w:pStyle w:val="a3"/>
        <w:ind w:firstLine="425"/>
        <w:rPr>
          <w:lang w:eastAsia="ko-KR"/>
        </w:rPr>
      </w:pPr>
      <w:r w:rsidRPr="00CF6237">
        <w:rPr>
          <w:lang w:eastAsia="ko-KR"/>
        </w:rPr>
        <w:t>η</w:t>
      </w:r>
      <w:r w:rsidRPr="00CF6237">
        <w:rPr>
          <w:vertAlign w:val="subscript"/>
          <w:lang w:eastAsia="ko-KR"/>
        </w:rPr>
        <w:t>д</w:t>
      </w:r>
      <w:r w:rsidRPr="00CF6237">
        <w:rPr>
          <w:lang w:eastAsia="ko-KR"/>
        </w:rPr>
        <w:t>=</w:t>
      </w:r>
      <w:r w:rsidRPr="00CF6237">
        <w:rPr>
          <w:position w:val="-32"/>
          <w:lang w:val="en-US" w:eastAsia="ko-KR"/>
        </w:rPr>
        <w:object w:dxaOrig="1719" w:dyaOrig="780">
          <v:shape id="_x0000_i1029" type="#_x0000_t75" style="width:63pt;height:28.5pt" o:ole="" fillcolor="window">
            <v:imagedata r:id="rId12" o:title=""/>
          </v:shape>
          <o:OLEObject Type="Embed" ProgID="Equation.3" ShapeID="_x0000_i1029" DrawAspect="Content" ObjectID="_1630667844" r:id="rId13"/>
        </w:object>
      </w:r>
      <w:r w:rsidRPr="00CF6237">
        <w:rPr>
          <w:lang w:eastAsia="ko-KR"/>
        </w:rPr>
        <w:t xml:space="preserve">   (4.19) </w:t>
      </w:r>
    </w:p>
    <w:p w:rsidR="00CF6237" w:rsidRPr="00CF6237" w:rsidRDefault="00CF6237" w:rsidP="00CF6237">
      <w:pPr>
        <w:pStyle w:val="a3"/>
        <w:jc w:val="both"/>
        <w:rPr>
          <w:lang w:eastAsia="ko-KR"/>
        </w:rPr>
      </w:pPr>
      <w:r w:rsidRPr="00CF6237">
        <w:rPr>
          <w:lang w:eastAsia="ko-KR"/>
        </w:rPr>
        <w:t>бұ</w:t>
      </w:r>
      <w:proofErr w:type="gramStart"/>
      <w:r w:rsidRPr="00CF6237">
        <w:rPr>
          <w:lang w:eastAsia="ko-KR"/>
        </w:rPr>
        <w:t>л</w:t>
      </w:r>
      <w:proofErr w:type="gramEnd"/>
      <w:r w:rsidRPr="00CF6237">
        <w:rPr>
          <w:lang w:eastAsia="ko-KR"/>
        </w:rPr>
        <w:t xml:space="preserve"> (4.19)</w:t>
      </w:r>
      <w:proofErr w:type="spellStart"/>
      <w:r w:rsidRPr="00CF6237">
        <w:rPr>
          <w:lang w:eastAsia="ko-KR"/>
        </w:rPr>
        <w:t>-теңдеу</w:t>
      </w:r>
      <w:proofErr w:type="spellEnd"/>
      <w:r w:rsidRPr="00CF6237">
        <w:rPr>
          <w:lang w:eastAsia="ko-KR"/>
        </w:rPr>
        <w:t xml:space="preserve"> – катодтықүйектелутеңдеуі, теңдеуденη</w:t>
      </w:r>
      <w:r w:rsidRPr="00CF6237">
        <w:rPr>
          <w:vertAlign w:val="subscript"/>
          <w:lang w:eastAsia="ko-KR"/>
        </w:rPr>
        <w:t>д</w:t>
      </w:r>
      <w:r w:rsidRPr="00CF6237">
        <w:rPr>
          <w:lang w:eastAsia="ko-KR"/>
        </w:rPr>
        <w:t xml:space="preserve"> – үйектелупотенциалдыңтеріс (-) облысынаығысқанынкөреміз.  </w:t>
      </w:r>
    </w:p>
    <w:p w:rsidR="00CF6237" w:rsidRPr="00CF6237" w:rsidRDefault="00CF6237" w:rsidP="00CF6237">
      <w:pPr>
        <w:pStyle w:val="a3"/>
        <w:ind w:firstLine="425"/>
        <w:rPr>
          <w:lang w:eastAsia="ko-KR"/>
        </w:rPr>
      </w:pPr>
      <w:r w:rsidRPr="00CF6237">
        <w:rPr>
          <w:lang w:eastAsia="ko-KR"/>
        </w:rPr>
        <w:t>Анодтықүйектелуүшін:</w:t>
      </w:r>
    </w:p>
    <w:p w:rsidR="00CF6237" w:rsidRPr="00CF6237" w:rsidRDefault="00CF6237" w:rsidP="00CF6237">
      <w:pPr>
        <w:pStyle w:val="a3"/>
        <w:ind w:firstLine="425"/>
        <w:rPr>
          <w:lang w:eastAsia="ko-KR"/>
        </w:rPr>
      </w:pPr>
    </w:p>
    <w:p w:rsidR="00CF6237" w:rsidRPr="00CF6237" w:rsidRDefault="00CF6237" w:rsidP="00CF6237">
      <w:pPr>
        <w:pStyle w:val="a3"/>
        <w:ind w:firstLine="425"/>
        <w:rPr>
          <w:lang w:eastAsia="ko-KR"/>
        </w:rPr>
      </w:pPr>
      <w:r w:rsidRPr="00CF6237">
        <w:rPr>
          <w:lang w:val="en-US" w:eastAsia="ko-KR"/>
        </w:rPr>
        <w:t>E</w:t>
      </w:r>
      <w:proofErr w:type="spellStart"/>
      <w:r w:rsidRPr="00CF6237">
        <w:rPr>
          <w:vertAlign w:val="subscript"/>
          <w:lang w:eastAsia="ko-KR"/>
        </w:rPr>
        <w:t>а</w:t>
      </w:r>
      <w:r w:rsidRPr="00CF6237">
        <w:rPr>
          <w:lang w:eastAsia="ko-KR"/>
        </w:rPr>
        <w:t>=</w:t>
      </w:r>
      <w:r w:rsidRPr="00CF6237">
        <w:rPr>
          <w:lang w:val="en-US" w:eastAsia="ko-KR"/>
        </w:rPr>
        <w:t>E</w:t>
      </w:r>
      <w:r w:rsidRPr="00CF6237">
        <w:rPr>
          <w:vertAlign w:val="superscript"/>
          <w:lang w:val="en-US" w:eastAsia="ko-KR"/>
        </w:rPr>
        <w:t>o</w:t>
      </w:r>
      <w:proofErr w:type="spellEnd"/>
      <w:proofErr w:type="gramStart"/>
      <w:r w:rsidRPr="00CF6237">
        <w:rPr>
          <w:lang w:eastAsia="ko-KR"/>
        </w:rPr>
        <w:t xml:space="preserve">+ </w:t>
      </w:r>
      <w:proofErr w:type="gramEnd"/>
      <w:r w:rsidRPr="00CF6237">
        <w:rPr>
          <w:position w:val="-26"/>
          <w:lang w:val="en-US" w:eastAsia="ko-KR"/>
        </w:rPr>
        <w:object w:dxaOrig="1680" w:dyaOrig="700">
          <v:shape id="_x0000_i1030" type="#_x0000_t75" style="width:63pt;height:26.25pt" o:ole="" fillcolor="window">
            <v:imagedata r:id="rId14" o:title=""/>
          </v:shape>
          <o:OLEObject Type="Embed" ProgID="Equation.3" ShapeID="_x0000_i1030" DrawAspect="Content" ObjectID="_1630667845" r:id="rId15"/>
        </w:object>
      </w:r>
      <w:r w:rsidRPr="00CF6237">
        <w:rPr>
          <w:lang w:eastAsia="ko-KR"/>
        </w:rPr>
        <w:t xml:space="preserve">, </w:t>
      </w:r>
    </w:p>
    <w:p w:rsidR="00CF6237" w:rsidRPr="00CF6237" w:rsidRDefault="00CF6237" w:rsidP="00CF6237">
      <w:pPr>
        <w:pStyle w:val="a3"/>
        <w:ind w:firstLine="425"/>
        <w:rPr>
          <w:lang w:eastAsia="ko-KR"/>
        </w:rPr>
      </w:pPr>
      <w:r w:rsidRPr="00CF6237">
        <w:rPr>
          <w:lang w:eastAsia="ko-KR"/>
        </w:rPr>
        <w:t>а</w:t>
      </w:r>
      <w:r w:rsidRPr="00CF6237">
        <w:rPr>
          <w:lang w:val="kk-KZ" w:eastAsia="ko-KR"/>
        </w:rPr>
        <w:t>л үйектелудің теңдеуі</w:t>
      </w:r>
      <w:r w:rsidRPr="00CF6237">
        <w:rPr>
          <w:lang w:eastAsia="ko-KR"/>
        </w:rPr>
        <w:t>:</w:t>
      </w:r>
    </w:p>
    <w:p w:rsidR="00CF6237" w:rsidRPr="00CF6237" w:rsidRDefault="00CF6237" w:rsidP="00CF6237">
      <w:pPr>
        <w:pStyle w:val="a3"/>
        <w:ind w:firstLine="425"/>
        <w:rPr>
          <w:lang w:eastAsia="ko-KR"/>
        </w:rPr>
      </w:pPr>
    </w:p>
    <w:p w:rsidR="00CF6237" w:rsidRPr="00CF6237" w:rsidRDefault="00CF6237" w:rsidP="00CF6237">
      <w:pPr>
        <w:ind w:firstLine="425"/>
        <w:jc w:val="both"/>
        <w:rPr>
          <w:lang w:eastAsia="ko-KR"/>
        </w:rPr>
      </w:pPr>
      <w:r w:rsidRPr="00CF6237">
        <w:rPr>
          <w:lang w:eastAsia="ko-KR"/>
        </w:rPr>
        <w:t>η</w:t>
      </w:r>
      <w:proofErr w:type="gramStart"/>
      <w:r w:rsidRPr="00CF6237">
        <w:rPr>
          <w:vertAlign w:val="superscript"/>
          <w:lang w:eastAsia="ko-KR"/>
        </w:rPr>
        <w:t>a</w:t>
      </w:r>
      <w:proofErr w:type="gramEnd"/>
      <w:r w:rsidRPr="00CF6237">
        <w:rPr>
          <w:vertAlign w:val="subscript"/>
          <w:lang w:eastAsia="ko-KR"/>
        </w:rPr>
        <w:t>д</w:t>
      </w:r>
      <w:r w:rsidRPr="00CF6237">
        <w:rPr>
          <w:lang w:eastAsia="ko-KR"/>
        </w:rPr>
        <w:t>=</w:t>
      </w:r>
      <w:r w:rsidRPr="00CF6237">
        <w:rPr>
          <w:position w:val="-32"/>
          <w:lang w:val="en-US" w:eastAsia="ko-KR"/>
        </w:rPr>
        <w:object w:dxaOrig="1719" w:dyaOrig="780">
          <v:shape id="_x0000_i1031" type="#_x0000_t75" style="width:73.5pt;height:33pt" o:ole="" fillcolor="window">
            <v:imagedata r:id="rId16" o:title=""/>
          </v:shape>
          <o:OLEObject Type="Embed" ProgID="Equation.3" ShapeID="_x0000_i1031" DrawAspect="Content" ObjectID="_1630667846" r:id="rId17"/>
        </w:object>
      </w:r>
      <w:r w:rsidRPr="00CF6237">
        <w:rPr>
          <w:lang w:eastAsia="ko-KR"/>
        </w:rPr>
        <w:t xml:space="preserve">   (4.20). </w:t>
      </w:r>
    </w:p>
    <w:p w:rsidR="00CF6237" w:rsidRPr="00CF6237" w:rsidRDefault="00CF6237" w:rsidP="00CF6237">
      <w:pPr>
        <w:ind w:firstLine="425"/>
        <w:jc w:val="both"/>
        <w:rPr>
          <w:lang w:eastAsia="ko-KR"/>
        </w:rPr>
      </w:pPr>
      <w:r w:rsidRPr="00CF6237">
        <w:rPr>
          <w:lang w:val="kk-KZ" w:eastAsia="ko-KR"/>
        </w:rPr>
        <w:t xml:space="preserve">Анодтық үйектелу тепе-теңдік потенциалға қарағанда потенциалдың оң облысына қарай ығысқан </w:t>
      </w:r>
      <w:r w:rsidRPr="00CF6237">
        <w:rPr>
          <w:lang w:eastAsia="ko-KR"/>
        </w:rPr>
        <w:t>(+).</w:t>
      </w:r>
    </w:p>
    <w:p w:rsidR="00CF6237" w:rsidRDefault="00CF6237" w:rsidP="00CF6237">
      <w:pPr>
        <w:ind w:firstLine="425"/>
        <w:jc w:val="both"/>
        <w:rPr>
          <w:lang w:eastAsia="ko-KR"/>
        </w:rPr>
      </w:pPr>
      <w:r w:rsidRPr="00CF6237">
        <w:rPr>
          <w:lang w:eastAsia="ko-KR"/>
        </w:rPr>
        <w:t>Бұлтеңдеулертоқкүшінің (</w:t>
      </w:r>
      <w:proofErr w:type="spellStart"/>
      <w:r w:rsidRPr="00CF6237">
        <w:rPr>
          <w:lang w:val="en-US" w:eastAsia="ko-KR"/>
        </w:rPr>
        <w:t>i</w:t>
      </w:r>
      <w:proofErr w:type="spellEnd"/>
      <w:r w:rsidRPr="00CF6237">
        <w:rPr>
          <w:lang w:val="kk-KZ" w:eastAsia="ko-KR"/>
        </w:rPr>
        <w:t>) өсуімен және ерітіндіде иондардың к</w:t>
      </w:r>
      <w:r w:rsidRPr="00CF6237">
        <w:rPr>
          <w:lang w:eastAsia="ko-KR"/>
        </w:rPr>
        <w:t>онцентрациясыныңазаюымендиффузиялық аса кернеудіңөсетінінкөрсетеді.</w:t>
      </w:r>
    </w:p>
    <w:p w:rsidR="00CF6237" w:rsidRDefault="00CF6237" w:rsidP="00CF6237">
      <w:pPr>
        <w:ind w:firstLine="425"/>
        <w:jc w:val="both"/>
        <w:rPr>
          <w:lang w:eastAsia="ko-KR"/>
        </w:rPr>
      </w:pPr>
    </w:p>
    <w:p w:rsidR="00CF6237" w:rsidRPr="00CF6237" w:rsidRDefault="00CF6237" w:rsidP="00CF6237">
      <w:pPr>
        <w:ind w:firstLine="425"/>
        <w:jc w:val="both"/>
      </w:pPr>
      <w:r>
        <w:rPr>
          <w:lang w:eastAsia="ko-KR"/>
        </w:rPr>
        <w:t>Литература:</w:t>
      </w:r>
    </w:p>
    <w:p w:rsidR="001E70FC" w:rsidRDefault="001E70FC"/>
    <w:p w:rsidR="00CF6237" w:rsidRPr="00B95FB2" w:rsidRDefault="00CF6237" w:rsidP="00CF6237">
      <w:pPr>
        <w:tabs>
          <w:tab w:val="left" w:pos="2436"/>
        </w:tabs>
        <w:ind w:left="75"/>
        <w:jc w:val="both"/>
        <w:rPr>
          <w:sz w:val="22"/>
          <w:szCs w:val="22"/>
        </w:rPr>
      </w:pPr>
      <w:r>
        <w:rPr>
          <w:rFonts w:eastAsia="Batang"/>
          <w:sz w:val="22"/>
          <w:szCs w:val="22"/>
          <w:lang w:eastAsia="ko-KR"/>
        </w:rPr>
        <w:t xml:space="preserve">1. </w:t>
      </w:r>
      <w:bookmarkStart w:id="0" w:name="_GoBack"/>
      <w:bookmarkEnd w:id="0"/>
      <w:proofErr w:type="spellStart"/>
      <w:r w:rsidRPr="00B95FB2">
        <w:rPr>
          <w:rFonts w:eastAsia="Batang"/>
          <w:sz w:val="22"/>
          <w:szCs w:val="22"/>
          <w:lang w:eastAsia="ko-KR"/>
        </w:rPr>
        <w:t>Стромберг</w:t>
      </w:r>
      <w:proofErr w:type="spellEnd"/>
      <w:r w:rsidRPr="00B95FB2">
        <w:rPr>
          <w:rFonts w:eastAsia="Batang"/>
          <w:sz w:val="22"/>
          <w:szCs w:val="22"/>
          <w:lang w:eastAsia="ko-KR"/>
        </w:rPr>
        <w:t xml:space="preserve"> А.Г., Семченко Д.П. Физическая химия. М.: Высшая школа, 2003.-527. 193 экз.</w:t>
      </w:r>
    </w:p>
    <w:p w:rsidR="00CF6237" w:rsidRPr="00B95FB2" w:rsidRDefault="00CF6237" w:rsidP="00CF6237">
      <w:pPr>
        <w:tabs>
          <w:tab w:val="left" w:pos="2436"/>
        </w:tabs>
        <w:jc w:val="both"/>
        <w:rPr>
          <w:sz w:val="22"/>
          <w:szCs w:val="22"/>
        </w:rPr>
      </w:pPr>
      <w:r w:rsidRPr="00B95FB2">
        <w:rPr>
          <w:sz w:val="22"/>
          <w:szCs w:val="22"/>
        </w:rPr>
        <w:t xml:space="preserve">2.Дамаскин Б.Б., </w:t>
      </w:r>
      <w:proofErr w:type="spellStart"/>
      <w:r w:rsidRPr="00B95FB2">
        <w:rPr>
          <w:sz w:val="22"/>
          <w:szCs w:val="22"/>
        </w:rPr>
        <w:t>Петрий</w:t>
      </w:r>
      <w:proofErr w:type="spellEnd"/>
      <w:r w:rsidRPr="00B95FB2">
        <w:rPr>
          <w:sz w:val="22"/>
          <w:szCs w:val="22"/>
        </w:rPr>
        <w:t xml:space="preserve"> О.А., </w:t>
      </w:r>
      <w:proofErr w:type="spellStart"/>
      <w:r w:rsidRPr="00B95FB2">
        <w:rPr>
          <w:sz w:val="22"/>
          <w:szCs w:val="22"/>
        </w:rPr>
        <w:t>Цирлина</w:t>
      </w:r>
      <w:proofErr w:type="spellEnd"/>
      <w:r w:rsidRPr="00B95FB2">
        <w:rPr>
          <w:sz w:val="22"/>
          <w:szCs w:val="22"/>
        </w:rPr>
        <w:t xml:space="preserve"> Г.А. Электрохимия. – М.: Химия,  Колос С, 2006. – 672 с..25 экз.</w:t>
      </w:r>
    </w:p>
    <w:p w:rsidR="00CF6237" w:rsidRDefault="00CF6237" w:rsidP="00CF6237">
      <w:pPr>
        <w:tabs>
          <w:tab w:val="left" w:pos="2436"/>
        </w:tabs>
        <w:jc w:val="both"/>
        <w:rPr>
          <w:sz w:val="22"/>
          <w:szCs w:val="22"/>
        </w:rPr>
      </w:pPr>
      <w:r w:rsidRPr="00B95FB2">
        <w:rPr>
          <w:sz w:val="22"/>
          <w:szCs w:val="22"/>
        </w:rPr>
        <w:t xml:space="preserve">3. </w:t>
      </w:r>
      <w:proofErr w:type="spellStart"/>
      <w:r>
        <w:rPr>
          <w:sz w:val="22"/>
          <w:szCs w:val="22"/>
        </w:rPr>
        <w:t>П.Эткинс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Дж.деПаула</w:t>
      </w:r>
      <w:proofErr w:type="spellEnd"/>
      <w:r>
        <w:rPr>
          <w:sz w:val="22"/>
          <w:szCs w:val="22"/>
        </w:rPr>
        <w:t>. Физическая химия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>:МИР.2007.-с.494.</w:t>
      </w:r>
    </w:p>
    <w:p w:rsidR="00CF6237" w:rsidRPr="00CF6237" w:rsidRDefault="00CF6237"/>
    <w:sectPr w:rsidR="00CF6237" w:rsidRPr="00CF6237" w:rsidSect="0055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0FC"/>
    <w:rsid w:val="001E70FC"/>
    <w:rsid w:val="00462163"/>
    <w:rsid w:val="00554750"/>
    <w:rsid w:val="00557871"/>
    <w:rsid w:val="00CF6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6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F62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62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ko-KR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62163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Капановна</dc:creator>
  <cp:keywords/>
  <dc:description/>
  <cp:lastModifiedBy>123</cp:lastModifiedBy>
  <cp:revision>4</cp:revision>
  <dcterms:created xsi:type="dcterms:W3CDTF">2019-09-13T04:16:00Z</dcterms:created>
  <dcterms:modified xsi:type="dcterms:W3CDTF">2019-09-22T08:31:00Z</dcterms:modified>
</cp:coreProperties>
</file>